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D8A" w:rsidRDefault="00130CF9">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meeting #</w:t>
      </w:r>
      <w:r>
        <w:rPr>
          <w:rFonts w:ascii="Arial" w:hAnsi="Arial" w:cs="Arial" w:hint="eastAsia"/>
          <w:b/>
          <w:bCs/>
          <w:sz w:val="22"/>
          <w:szCs w:val="22"/>
        </w:rPr>
        <w:t>10</w:t>
      </w:r>
      <w:r>
        <w:rPr>
          <w:rFonts w:ascii="Arial" w:hAnsi="Arial" w:cs="Arial"/>
          <w:b/>
          <w:bCs/>
          <w:sz w:val="22"/>
          <w:szCs w:val="22"/>
        </w:rPr>
        <w:t>5</w:t>
      </w:r>
      <w:r>
        <w:rPr>
          <w:rFonts w:ascii="Arial" w:hAnsi="Arial" w:cs="Arial"/>
          <w:b/>
          <w:bCs/>
          <w:sz w:val="22"/>
          <w:szCs w:val="22"/>
          <w:lang w:eastAsia="ja-JP"/>
        </w:rPr>
        <w:tab/>
        <w:t xml:space="preserve">                                   </w:t>
      </w:r>
      <w:r>
        <w:rPr>
          <w:rFonts w:ascii="Arial" w:hAnsi="Arial" w:cs="Arial"/>
          <w:b/>
          <w:bCs/>
          <w:sz w:val="22"/>
          <w:szCs w:val="22"/>
          <w:lang w:eastAsia="ja-JP"/>
        </w:rPr>
        <w:tab/>
      </w:r>
      <w:r w:rsidR="001B0B5E" w:rsidRPr="001B0B5E">
        <w:rPr>
          <w:rFonts w:ascii="Arial" w:hAnsi="Arial" w:cs="Arial"/>
          <w:b/>
          <w:bCs/>
          <w:sz w:val="22"/>
          <w:szCs w:val="22"/>
          <w:lang w:eastAsia="ja-JP"/>
        </w:rPr>
        <w:t>RP-242105</w:t>
      </w:r>
      <w:bookmarkStart w:id="0" w:name="_GoBack"/>
      <w:bookmarkEnd w:id="0"/>
    </w:p>
    <w:p w:rsidR="00935D8A" w:rsidRDefault="00130CF9">
      <w:pPr>
        <w:pStyle w:val="Arial1101987050"/>
        <w:spacing w:before="120" w:after="120"/>
      </w:pPr>
      <w:r>
        <w:t>Melbourne, Australia, September 9-12, 2024</w:t>
      </w:r>
    </w:p>
    <w:p w:rsidR="00935D8A" w:rsidRDefault="00935D8A">
      <w:pPr>
        <w:tabs>
          <w:tab w:val="center" w:pos="4536"/>
          <w:tab w:val="right" w:pos="9072"/>
        </w:tabs>
        <w:spacing w:before="120" w:afterLines="0" w:after="0" w:line="260" w:lineRule="auto"/>
        <w:rPr>
          <w:rFonts w:ascii="Arial" w:hAnsi="Arial" w:cs="Arial"/>
          <w:b/>
          <w:bCs/>
          <w:sz w:val="22"/>
          <w:szCs w:val="22"/>
        </w:rPr>
      </w:pPr>
    </w:p>
    <w:p w:rsidR="00935D8A" w:rsidRDefault="00130CF9">
      <w:pPr>
        <w:tabs>
          <w:tab w:val="left" w:pos="1985"/>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t>Discussion on Rel-19 LP-WUS</w:t>
      </w:r>
    </w:p>
    <w:p w:rsidR="00935D8A" w:rsidRDefault="00130CF9">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 xml:space="preserve">ZTE Corporation, </w:t>
      </w:r>
      <w:proofErr w:type="spellStart"/>
      <w:r>
        <w:rPr>
          <w:rFonts w:ascii="Arial" w:hAnsi="Arial"/>
          <w:b/>
          <w:sz w:val="22"/>
          <w:szCs w:val="22"/>
        </w:rPr>
        <w:t>Sanechips</w:t>
      </w:r>
      <w:proofErr w:type="spellEnd"/>
    </w:p>
    <w:p w:rsidR="00935D8A" w:rsidRDefault="00130CF9">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9.3.1.4</w:t>
      </w:r>
    </w:p>
    <w:p w:rsidR="00935D8A" w:rsidRDefault="00130CF9">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935D8A" w:rsidRDefault="00130CF9">
      <w:pPr>
        <w:pStyle w:val="1"/>
        <w:spacing w:before="120" w:after="120"/>
        <w:ind w:left="0"/>
        <w:rPr>
          <w:rFonts w:eastAsia="宋体"/>
        </w:rPr>
      </w:pPr>
      <w:r>
        <w:rPr>
          <w:rFonts w:eastAsia="宋体" w:hint="eastAsia"/>
        </w:rPr>
        <w:t>Introduction</w:t>
      </w:r>
    </w:p>
    <w:p w:rsidR="00935D8A" w:rsidRDefault="00130CF9">
      <w:pPr>
        <w:pStyle w:val="ab"/>
        <w:spacing w:before="120" w:beforeAutospacing="0" w:after="120" w:afterAutospacing="0" w:line="315" w:lineRule="atLeast"/>
        <w:rPr>
          <w:rFonts w:ascii="Arial" w:hAnsi="Arial" w:cs="Arial"/>
          <w:color w:val="000000"/>
          <w:sz w:val="20"/>
        </w:rPr>
      </w:pPr>
      <w:r>
        <w:rPr>
          <w:rFonts w:ascii="Arial" w:hAnsi="Arial" w:cs="Arial"/>
          <w:color w:val="000000"/>
          <w:sz w:val="20"/>
        </w:rPr>
        <w:t>There is a check point on the following objective of LP-WUS [1]:</w:t>
      </w:r>
    </w:p>
    <w:tbl>
      <w:tblPr>
        <w:tblStyle w:val="ad"/>
        <w:tblW w:w="0" w:type="auto"/>
        <w:tblLook w:val="04A0" w:firstRow="1" w:lastRow="0" w:firstColumn="1" w:lastColumn="0" w:noHBand="0" w:noVBand="1"/>
      </w:tblPr>
      <w:tblGrid>
        <w:gridCol w:w="9650"/>
      </w:tblGrid>
      <w:tr w:rsidR="00935D8A">
        <w:tc>
          <w:tcPr>
            <w:tcW w:w="9650" w:type="dxa"/>
          </w:tcPr>
          <w:p w:rsidR="00935D8A" w:rsidRDefault="00130CF9">
            <w:pPr>
              <w:tabs>
                <w:tab w:val="left" w:pos="720"/>
              </w:tabs>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bCs/>
                <w:sz w:val="20"/>
                <w:lang w:bidi="ar"/>
              </w:rPr>
              <w:t>For CONNECTED mode, specify procedures to allow UE MR PDCCH monitoring triggered by LP-WUS including activation and deactivation procedure of LP-WUS monitoring (RAN2, RAN1)</w:t>
            </w:r>
          </w:p>
          <w:p w:rsidR="00935D8A" w:rsidRDefault="00130CF9">
            <w:pPr>
              <w:numPr>
                <w:ilvl w:val="1"/>
                <w:numId w:val="6"/>
              </w:numPr>
              <w:tabs>
                <w:tab w:val="left" w:pos="1440"/>
              </w:tabs>
              <w:overflowPunct w:val="0"/>
              <w:autoSpaceDE w:val="0"/>
              <w:autoSpaceDN w:val="0"/>
              <w:adjustRightInd w:val="0"/>
              <w:spacing w:before="120" w:afterLines="0" w:after="120" w:line="240" w:lineRule="auto"/>
              <w:jc w:val="left"/>
              <w:textAlignment w:val="baseline"/>
              <w:rPr>
                <w:rFonts w:ascii="Arial" w:hAnsi="Arial" w:cs="Arial"/>
                <w:bCs/>
                <w:sz w:val="20"/>
                <w:highlight w:val="yellow"/>
              </w:rPr>
            </w:pPr>
            <w:r>
              <w:rPr>
                <w:rFonts w:ascii="Arial" w:hAnsi="Arial" w:cs="Arial"/>
                <w:bCs/>
                <w:sz w:val="20"/>
                <w:highlight w:val="yellow"/>
              </w:rPr>
              <w:t>Check in RAN#105 for potential TU adjustment in RAN2</w:t>
            </w:r>
          </w:p>
          <w:p w:rsidR="00935D8A" w:rsidRDefault="00130CF9">
            <w:pPr>
              <w:numPr>
                <w:ilvl w:val="1"/>
                <w:numId w:val="6"/>
              </w:numPr>
              <w:tabs>
                <w:tab w:val="left" w:pos="1440"/>
              </w:tabs>
              <w:overflowPunct w:val="0"/>
              <w:autoSpaceDE w:val="0"/>
              <w:autoSpaceDN w:val="0"/>
              <w:adjustRightInd w:val="0"/>
              <w:spacing w:before="120" w:afterLines="0" w:after="120" w:line="240" w:lineRule="auto"/>
              <w:jc w:val="left"/>
              <w:textAlignment w:val="baseline"/>
              <w:rPr>
                <w:bCs/>
              </w:rPr>
            </w:pPr>
            <w:r>
              <w:rPr>
                <w:rFonts w:ascii="Arial" w:hAnsi="Arial" w:cs="Arial"/>
                <w:bCs/>
                <w:sz w:val="20"/>
                <w:lang w:bidi="ar"/>
              </w:rPr>
              <w:t>Note: In CONNECTED mode, UE MR ultra-deep sleep is not considered, and UE RRM/RLM/BFD/CSI measurements are performed by MR</w:t>
            </w:r>
          </w:p>
        </w:tc>
      </w:tr>
    </w:tbl>
    <w:p w:rsidR="00935D8A" w:rsidRDefault="00130CF9">
      <w:pPr>
        <w:pStyle w:val="ab"/>
        <w:spacing w:before="120" w:beforeAutospacing="0" w:after="120" w:afterAutospacing="0" w:line="315" w:lineRule="atLeast"/>
        <w:jc w:val="both"/>
        <w:rPr>
          <w:rFonts w:ascii="Arial" w:hAnsi="Arial" w:cs="Arial"/>
          <w:sz w:val="20"/>
        </w:rPr>
      </w:pPr>
      <w:r>
        <w:rPr>
          <w:rFonts w:ascii="Arial" w:hAnsi="Arial" w:cs="Arial"/>
          <w:color w:val="000000"/>
          <w:sz w:val="20"/>
        </w:rPr>
        <w:t>In this paper, we analyze the progress in RAN1 and RAN2 for this objective and give advice on the TU adjustment.</w:t>
      </w:r>
      <w:r>
        <w:rPr>
          <w:rFonts w:ascii="Arial" w:hAnsi="Arial" w:cs="Arial" w:hint="eastAsia"/>
          <w:color w:val="000000"/>
          <w:sz w:val="20"/>
        </w:rPr>
        <w:t xml:space="preserve"> </w:t>
      </w:r>
    </w:p>
    <w:p w:rsidR="00935D8A" w:rsidRDefault="00130CF9">
      <w:pPr>
        <w:pStyle w:val="1"/>
        <w:spacing w:before="120" w:after="120"/>
        <w:ind w:left="0"/>
        <w:rPr>
          <w:rFonts w:eastAsia="宋体"/>
        </w:rPr>
      </w:pPr>
      <w:r>
        <w:rPr>
          <w:rFonts w:eastAsia="宋体"/>
        </w:rPr>
        <w:t>LP-WUS in connected mode</w:t>
      </w:r>
    </w:p>
    <w:p w:rsidR="00935D8A" w:rsidRDefault="00130CF9">
      <w:pPr>
        <w:spacing w:before="120" w:after="120"/>
        <w:rPr>
          <w:rFonts w:ascii="Arial" w:hAnsi="Arial" w:cs="Arial"/>
          <w:b/>
          <w:kern w:val="0"/>
          <w:sz w:val="20"/>
        </w:rPr>
      </w:pPr>
      <w:r>
        <w:rPr>
          <w:rFonts w:ascii="Arial" w:hAnsi="Arial" w:cs="Arial"/>
          <w:sz w:val="20"/>
        </w:rPr>
        <w:t>There has been considerate progress made in RAN1</w:t>
      </w:r>
      <w:r>
        <w:rPr>
          <w:rFonts w:ascii="Arial" w:hAnsi="Arial" w:cs="Arial" w:hint="eastAsia"/>
          <w:sz w:val="20"/>
        </w:rPr>
        <w:t xml:space="preserve">#118 </w:t>
      </w:r>
      <w:r>
        <w:rPr>
          <w:rFonts w:ascii="Arial" w:hAnsi="Arial" w:cs="Arial"/>
          <w:sz w:val="20"/>
        </w:rPr>
        <w:t>meeting with the following working assumption reached [2]:</w:t>
      </w:r>
    </w:p>
    <w:p w:rsidR="00935D8A" w:rsidRDefault="00130CF9">
      <w:pPr>
        <w:pBdr>
          <w:top w:val="single" w:sz="4" w:space="1" w:color="auto"/>
          <w:left w:val="single" w:sz="4" w:space="4" w:color="auto"/>
          <w:bottom w:val="single" w:sz="4" w:space="1" w:color="auto"/>
          <w:right w:val="single" w:sz="4" w:space="4" w:color="auto"/>
        </w:pBdr>
        <w:spacing w:before="120" w:after="120"/>
        <w:rPr>
          <w:rFonts w:ascii="Arial" w:hAnsi="Arial" w:cs="Arial"/>
          <w:b/>
          <w:bCs/>
          <w:sz w:val="20"/>
          <w:highlight w:val="darkYellow"/>
        </w:rPr>
      </w:pPr>
      <w:r>
        <w:rPr>
          <w:rFonts w:ascii="Arial" w:hAnsi="Arial" w:cs="Arial"/>
          <w:b/>
          <w:bCs/>
          <w:sz w:val="20"/>
          <w:highlight w:val="darkYellow"/>
        </w:rPr>
        <w:t>Working Assumption</w:t>
      </w:r>
    </w:p>
    <w:p w:rsidR="00935D8A" w:rsidRDefault="00130CF9">
      <w:pPr>
        <w:pStyle w:val="ListParagraph3"/>
        <w:pBdr>
          <w:top w:val="single" w:sz="4" w:space="1" w:color="auto"/>
          <w:left w:val="single" w:sz="4" w:space="4" w:color="auto"/>
          <w:bottom w:val="single" w:sz="4" w:space="1" w:color="auto"/>
          <w:right w:val="single" w:sz="4" w:space="4" w:color="auto"/>
        </w:pBdr>
        <w:overflowPunct/>
        <w:autoSpaceDE/>
        <w:autoSpaceDN/>
        <w:adjustRightInd/>
        <w:spacing w:before="120" w:after="120" w:line="249" w:lineRule="auto"/>
        <w:ind w:left="0"/>
        <w:jc w:val="both"/>
        <w:textAlignment w:val="auto"/>
        <w:rPr>
          <w:rFonts w:ascii="Arial" w:hAnsi="Arial" w:cs="Arial"/>
          <w:sz w:val="20"/>
          <w:szCs w:val="20"/>
        </w:rPr>
      </w:pPr>
      <w:r>
        <w:rPr>
          <w:rFonts w:ascii="Arial" w:hAnsi="Arial" w:cs="Arial"/>
          <w:sz w:val="20"/>
          <w:szCs w:val="20"/>
        </w:rPr>
        <w:t>From RAN1 perspective, for RRC CONNECTED mode, PDCCH monitoring is triggered by LP-WUS with C-DRX configuration</w:t>
      </w:r>
    </w:p>
    <w:p w:rsidR="00935D8A" w:rsidRDefault="00130CF9">
      <w:pPr>
        <w:pStyle w:val="ListParagraph3"/>
        <w:numPr>
          <w:ilvl w:val="0"/>
          <w:numId w:val="7"/>
        </w:numPr>
        <w:pBdr>
          <w:top w:val="single" w:sz="4" w:space="1" w:color="auto"/>
          <w:left w:val="single" w:sz="4" w:space="4" w:color="auto"/>
          <w:bottom w:val="single" w:sz="4" w:space="1" w:color="auto"/>
          <w:right w:val="single" w:sz="4" w:space="4" w:color="auto"/>
        </w:pBd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 xml:space="preserve">Support Option 1-1: LP-WUS monitoring according to the LP-WUS monitoring configuration before </w:t>
      </w:r>
      <w:proofErr w:type="spellStart"/>
      <w:r>
        <w:rPr>
          <w:rFonts w:ascii="Arial" w:hAnsi="Arial" w:cs="Arial"/>
          <w:sz w:val="20"/>
          <w:szCs w:val="20"/>
        </w:rPr>
        <w:t>drx-onDurationTimer</w:t>
      </w:r>
      <w:proofErr w:type="spellEnd"/>
      <w:r>
        <w:rPr>
          <w:rFonts w:ascii="Arial" w:hAnsi="Arial" w:cs="Arial"/>
          <w:sz w:val="20"/>
          <w:szCs w:val="20"/>
        </w:rPr>
        <w:t xml:space="preserve"> to trigger the starting of the </w:t>
      </w:r>
      <w:proofErr w:type="spellStart"/>
      <w:r>
        <w:rPr>
          <w:rFonts w:ascii="Arial" w:hAnsi="Arial" w:cs="Arial"/>
          <w:sz w:val="20"/>
          <w:szCs w:val="20"/>
        </w:rPr>
        <w:t>drx-onDurationTimer</w:t>
      </w:r>
      <w:proofErr w:type="spellEnd"/>
      <w:r>
        <w:rPr>
          <w:rFonts w:ascii="Arial" w:hAnsi="Arial" w:cs="Arial"/>
          <w:sz w:val="20"/>
          <w:szCs w:val="20"/>
        </w:rPr>
        <w:t>.</w:t>
      </w:r>
    </w:p>
    <w:p w:rsidR="00935D8A" w:rsidRDefault="00130CF9">
      <w:pPr>
        <w:pStyle w:val="ListParagraph3"/>
        <w:numPr>
          <w:ilvl w:val="0"/>
          <w:numId w:val="7"/>
        </w:numPr>
        <w:pBdr>
          <w:top w:val="single" w:sz="4" w:space="1" w:color="auto"/>
          <w:left w:val="single" w:sz="4" w:space="4" w:color="auto"/>
          <w:bottom w:val="single" w:sz="4" w:space="1" w:color="auto"/>
          <w:right w:val="single" w:sz="4" w:space="4" w:color="auto"/>
        </w:pBd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Support Option 1-2: LP-WUS monitoring outside at least legacy C-DRX active time according to the LP-WUS monitoring configuration to trigger PDCCH monitoring.</w:t>
      </w:r>
    </w:p>
    <w:p w:rsidR="00935D8A" w:rsidRDefault="00130CF9">
      <w:pPr>
        <w:pStyle w:val="ListParagraph3"/>
        <w:numPr>
          <w:ilvl w:val="0"/>
          <w:numId w:val="7"/>
        </w:numPr>
        <w:pBdr>
          <w:top w:val="single" w:sz="4" w:space="1" w:color="auto"/>
          <w:left w:val="single" w:sz="4" w:space="4" w:color="auto"/>
          <w:bottom w:val="single" w:sz="4" w:space="1" w:color="auto"/>
          <w:right w:val="single" w:sz="4" w:space="4" w:color="auto"/>
        </w:pBd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FFS whether/how to support both Option 1-1 and Option 1-2 simultaneously configured for the same UE</w:t>
      </w:r>
    </w:p>
    <w:p w:rsidR="00935D8A" w:rsidRDefault="00130CF9">
      <w:pPr>
        <w:pStyle w:val="ListParagraph3"/>
        <w:pBdr>
          <w:top w:val="single" w:sz="4" w:space="1" w:color="auto"/>
          <w:left w:val="single" w:sz="4" w:space="4" w:color="auto"/>
          <w:bottom w:val="single" w:sz="4" w:space="1" w:color="auto"/>
          <w:right w:val="single" w:sz="4" w:space="4" w:color="auto"/>
        </w:pBdr>
        <w:overflowPunct/>
        <w:autoSpaceDE/>
        <w:autoSpaceDN/>
        <w:adjustRightInd/>
        <w:spacing w:before="120" w:after="120" w:afterAutospacing="1"/>
        <w:ind w:left="0"/>
        <w:contextualSpacing w:val="0"/>
        <w:textAlignment w:val="auto"/>
        <w:rPr>
          <w:rFonts w:ascii="Arial" w:hAnsi="Arial" w:cs="Arial"/>
          <w:sz w:val="20"/>
          <w:szCs w:val="20"/>
        </w:rPr>
      </w:pPr>
      <w:r>
        <w:rPr>
          <w:rFonts w:ascii="Arial" w:hAnsi="Arial" w:cs="Arial"/>
          <w:sz w:val="20"/>
          <w:szCs w:val="20"/>
        </w:rPr>
        <w:t>Note: Above can be revisited considering RAN2 decisions.</w:t>
      </w:r>
    </w:p>
    <w:p w:rsidR="00935D8A" w:rsidRDefault="00130CF9">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kern w:val="0"/>
          <w:sz w:val="20"/>
        </w:rPr>
      </w:pPr>
      <w:r>
        <w:rPr>
          <w:rFonts w:ascii="Arial" w:hAnsi="Arial" w:cs="Arial"/>
          <w:kern w:val="0"/>
          <w:sz w:val="20"/>
        </w:rPr>
        <w:t>Also considering the RAN2 discussion in the past two meetings with the following agreements reached for option 1-1 and 1-2, we can see that the RAN2 decisions are quite aligned with the progress in RAN1, i.e. to support both option 1-1 and 1-2 [3][4].</w:t>
      </w:r>
    </w:p>
    <w:tbl>
      <w:tblPr>
        <w:tblStyle w:val="ad"/>
        <w:tblW w:w="0" w:type="auto"/>
        <w:tblLook w:val="04A0" w:firstRow="1" w:lastRow="0" w:firstColumn="1" w:lastColumn="0" w:noHBand="0" w:noVBand="1"/>
      </w:tblPr>
      <w:tblGrid>
        <w:gridCol w:w="9650"/>
      </w:tblGrid>
      <w:tr w:rsidR="00935D8A">
        <w:tc>
          <w:tcPr>
            <w:tcW w:w="9876" w:type="dxa"/>
          </w:tcPr>
          <w:p w:rsidR="00935D8A" w:rsidRDefault="00130CF9">
            <w:p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kern w:val="0"/>
                <w:sz w:val="20"/>
                <w:highlight w:val="magenta"/>
              </w:rPr>
            </w:pPr>
            <w:r>
              <w:rPr>
                <w:rFonts w:ascii="Arial" w:hAnsi="Arial" w:cs="Arial" w:hint="eastAsia"/>
                <w:kern w:val="0"/>
                <w:sz w:val="20"/>
                <w:highlight w:val="magenta"/>
              </w:rPr>
              <w:t>Agreements for RAN2#126</w:t>
            </w:r>
          </w:p>
          <w:p w:rsidR="00935D8A" w:rsidRDefault="00130CF9">
            <w:pPr>
              <w:numPr>
                <w:ilvl w:val="0"/>
                <w:numId w:val="8"/>
              </w:num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kern w:val="0"/>
                <w:sz w:val="20"/>
              </w:rPr>
            </w:pPr>
            <w:r>
              <w:rPr>
                <w:rFonts w:ascii="Arial" w:hAnsi="Arial" w:cs="Arial" w:hint="eastAsia"/>
                <w:kern w:val="0"/>
                <w:sz w:val="20"/>
              </w:rPr>
              <w:t>In RRC_CONNECTED mode, RAN2 to further discuss the impacts of LP-WUS operation methods identified in RAN1.</w:t>
            </w:r>
          </w:p>
          <w:p w:rsidR="00935D8A" w:rsidRDefault="00130CF9">
            <w:pPr>
              <w:numPr>
                <w:ilvl w:val="0"/>
                <w:numId w:val="8"/>
              </w:num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kern w:val="0"/>
                <w:sz w:val="20"/>
              </w:rPr>
            </w:pPr>
            <w:r>
              <w:rPr>
                <w:rFonts w:ascii="Arial" w:hAnsi="Arial" w:cs="Arial" w:hint="eastAsia"/>
                <w:kern w:val="0"/>
                <w:sz w:val="20"/>
              </w:rPr>
              <w:t xml:space="preserve">For Option 1-1 (as described in RAN1 agreement), the LP-WUS monitoring occasion locates at a configured time offset before the start of </w:t>
            </w:r>
            <w:proofErr w:type="spellStart"/>
            <w:r>
              <w:rPr>
                <w:rFonts w:ascii="Arial" w:hAnsi="Arial" w:cs="Arial" w:hint="eastAsia"/>
                <w:kern w:val="0"/>
                <w:sz w:val="20"/>
              </w:rPr>
              <w:t>drx-onDurationTimer</w:t>
            </w:r>
            <w:proofErr w:type="spellEnd"/>
            <w:r>
              <w:rPr>
                <w:rFonts w:ascii="Arial" w:hAnsi="Arial" w:cs="Arial" w:hint="eastAsia"/>
                <w:kern w:val="0"/>
                <w:sz w:val="20"/>
              </w:rPr>
              <w:t>. The range of time offset can be determined by RAN1.</w:t>
            </w:r>
          </w:p>
          <w:p w:rsidR="00935D8A" w:rsidRDefault="00130CF9">
            <w:pPr>
              <w:numPr>
                <w:ilvl w:val="0"/>
                <w:numId w:val="8"/>
              </w:num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kern w:val="0"/>
                <w:sz w:val="20"/>
              </w:rPr>
            </w:pPr>
            <w:r>
              <w:rPr>
                <w:rFonts w:ascii="Arial" w:hAnsi="Arial" w:cs="Arial" w:hint="eastAsia"/>
                <w:kern w:val="0"/>
                <w:sz w:val="20"/>
              </w:rPr>
              <w:lastRenderedPageBreak/>
              <w:t>For Option 1-1, RAN2 assumes the solutions/ operations introduced for DCP mechanism is taken as baseline.</w:t>
            </w:r>
          </w:p>
          <w:p w:rsidR="00935D8A" w:rsidRDefault="00130CF9">
            <w:pPr>
              <w:numPr>
                <w:ilvl w:val="0"/>
                <w:numId w:val="8"/>
              </w:num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kern w:val="0"/>
                <w:sz w:val="20"/>
              </w:rPr>
            </w:pPr>
            <w:r>
              <w:rPr>
                <w:rFonts w:ascii="Arial" w:hAnsi="Arial" w:cs="Arial" w:hint="eastAsia"/>
                <w:kern w:val="0"/>
                <w:sz w:val="20"/>
              </w:rPr>
              <w:t>RAN2 assume that legacy DCP and Option 1-1 is not configured simultaneously for a UE.</w:t>
            </w:r>
          </w:p>
          <w:p w:rsidR="00935D8A" w:rsidRDefault="00130CF9">
            <w:pPr>
              <w:numPr>
                <w:ilvl w:val="0"/>
                <w:numId w:val="8"/>
              </w:num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kern w:val="0"/>
                <w:sz w:val="20"/>
              </w:rPr>
            </w:pPr>
            <w:r>
              <w:rPr>
                <w:rFonts w:ascii="Arial" w:hAnsi="Arial" w:cs="Arial" w:hint="eastAsia"/>
                <w:kern w:val="0"/>
                <w:sz w:val="20"/>
              </w:rPr>
              <w:t>The LP-WUS related configuration for RRC CONNECTED state UE is provided via dedicated RRC message.</w:t>
            </w:r>
          </w:p>
        </w:tc>
      </w:tr>
      <w:tr w:rsidR="00935D8A">
        <w:tc>
          <w:tcPr>
            <w:tcW w:w="9876" w:type="dxa"/>
          </w:tcPr>
          <w:p w:rsidR="00935D8A" w:rsidRDefault="00130CF9">
            <w:p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kern w:val="0"/>
                <w:sz w:val="20"/>
                <w:highlight w:val="magenta"/>
              </w:rPr>
            </w:pPr>
            <w:r>
              <w:rPr>
                <w:rFonts w:ascii="Arial" w:hAnsi="Arial" w:cs="Arial" w:hint="eastAsia"/>
                <w:kern w:val="0"/>
                <w:sz w:val="20"/>
                <w:highlight w:val="magenta"/>
              </w:rPr>
              <w:lastRenderedPageBreak/>
              <w:t>Agreements for RAN2#127</w:t>
            </w:r>
          </w:p>
          <w:p w:rsidR="00935D8A" w:rsidRDefault="00130CF9">
            <w:pPr>
              <w:numPr>
                <w:ilvl w:val="0"/>
                <w:numId w:val="8"/>
              </w:num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kern w:val="0"/>
                <w:sz w:val="20"/>
              </w:rPr>
            </w:pPr>
            <w:r>
              <w:rPr>
                <w:rFonts w:ascii="Arial" w:hAnsi="Arial" w:cs="Arial" w:hint="eastAsia"/>
                <w:kern w:val="0"/>
                <w:sz w:val="20"/>
              </w:rPr>
              <w:t xml:space="preserve">For option 1-2, </w:t>
            </w:r>
          </w:p>
          <w:p w:rsidR="00935D8A" w:rsidRDefault="00130CF9">
            <w:pPr>
              <w:numPr>
                <w:ilvl w:val="0"/>
                <w:numId w:val="9"/>
              </w:num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kern w:val="0"/>
                <w:sz w:val="20"/>
              </w:rPr>
            </w:pPr>
            <w:r>
              <w:rPr>
                <w:rFonts w:ascii="Arial" w:hAnsi="Arial" w:cs="Arial" w:hint="eastAsia"/>
                <w:kern w:val="0"/>
                <w:sz w:val="20"/>
              </w:rPr>
              <w:t>After LP-WUS triggers the UE to perform PDCCH monitoring, the UE starts one timer. When the timer is running, the UE monitors PDCCH. FFS on the timer (e.g., newly defined timer or legacy timer.)</w:t>
            </w:r>
          </w:p>
          <w:p w:rsidR="00935D8A" w:rsidRDefault="00130CF9">
            <w:pPr>
              <w:numPr>
                <w:ilvl w:val="0"/>
                <w:numId w:val="9"/>
              </w:num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kern w:val="0"/>
                <w:sz w:val="20"/>
              </w:rPr>
            </w:pPr>
            <w:r>
              <w:rPr>
                <w:rFonts w:ascii="Arial" w:hAnsi="Arial" w:cs="Arial" w:hint="eastAsia"/>
                <w:kern w:val="0"/>
                <w:sz w:val="20"/>
              </w:rPr>
              <w:t>The timer is started at a time offset after receiving the LP-WUS indication for PDCCH monitoring. The range of time offset is left for RAN1.</w:t>
            </w:r>
          </w:p>
        </w:tc>
      </w:tr>
    </w:tbl>
    <w:p w:rsidR="00935D8A" w:rsidRDefault="00130CF9">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b/>
          <w:kern w:val="0"/>
          <w:sz w:val="20"/>
        </w:rPr>
      </w:pPr>
      <w:r>
        <w:rPr>
          <w:rFonts w:ascii="Arial" w:hAnsi="Arial" w:cs="Arial" w:hint="eastAsia"/>
          <w:b/>
          <w:kern w:val="0"/>
          <w:sz w:val="20"/>
        </w:rPr>
        <w:t>O</w:t>
      </w:r>
      <w:r>
        <w:rPr>
          <w:rFonts w:ascii="Arial" w:hAnsi="Arial" w:cs="Arial"/>
          <w:b/>
          <w:kern w:val="0"/>
          <w:sz w:val="20"/>
        </w:rPr>
        <w:t>bservation 1: RAN1 and RAN2 progress are quite aligned in supporting option 1-1 and 1-2 for LP-WUS procedure in connected</w:t>
      </w:r>
      <w:r>
        <w:rPr>
          <w:rFonts w:ascii="Arial" w:hAnsi="Arial" w:cs="Arial" w:hint="eastAsia"/>
          <w:b/>
          <w:kern w:val="0"/>
          <w:sz w:val="20"/>
        </w:rPr>
        <w:t xml:space="preserve"> mode</w:t>
      </w:r>
      <w:r>
        <w:rPr>
          <w:rFonts w:ascii="Arial" w:hAnsi="Arial" w:cs="Arial"/>
          <w:b/>
          <w:kern w:val="0"/>
          <w:sz w:val="20"/>
        </w:rPr>
        <w:t>.</w:t>
      </w:r>
    </w:p>
    <w:p w:rsidR="00935D8A" w:rsidRDefault="00935D8A">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kern w:val="0"/>
          <w:sz w:val="20"/>
        </w:rPr>
      </w:pPr>
    </w:p>
    <w:p w:rsidR="00935D8A" w:rsidRDefault="00130CF9">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kern w:val="0"/>
          <w:sz w:val="20"/>
        </w:rPr>
      </w:pPr>
      <w:r>
        <w:rPr>
          <w:rFonts w:ascii="Arial" w:hAnsi="Arial" w:cs="Arial"/>
          <w:kern w:val="0"/>
          <w:sz w:val="20"/>
        </w:rPr>
        <w:t xml:space="preserve">For option 1-1, RAN2 has agreed to take DCP mechanism as a baseline with a time offset to be configured before the start of </w:t>
      </w:r>
      <w:proofErr w:type="spellStart"/>
      <w:r>
        <w:rPr>
          <w:rFonts w:ascii="Arial" w:hAnsi="Arial" w:cs="Arial"/>
          <w:kern w:val="0"/>
          <w:sz w:val="20"/>
        </w:rPr>
        <w:t>drx-onDurationTimer</w:t>
      </w:r>
      <w:proofErr w:type="spellEnd"/>
      <w:r>
        <w:rPr>
          <w:rFonts w:ascii="Arial" w:hAnsi="Arial" w:cs="Arial"/>
          <w:kern w:val="0"/>
          <w:sz w:val="20"/>
        </w:rPr>
        <w:t xml:space="preserve"> to locate LP-WUS. With this, the required signaling and procedure can be specified with limited impact foreseen.</w:t>
      </w:r>
    </w:p>
    <w:p w:rsidR="00935D8A" w:rsidRDefault="00935D8A">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kern w:val="0"/>
          <w:sz w:val="20"/>
        </w:rPr>
      </w:pPr>
    </w:p>
    <w:p w:rsidR="00935D8A" w:rsidRDefault="00130CF9">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b/>
          <w:kern w:val="0"/>
          <w:sz w:val="20"/>
        </w:rPr>
      </w:pPr>
      <w:r>
        <w:rPr>
          <w:rFonts w:ascii="Arial" w:hAnsi="Arial" w:cs="Arial"/>
          <w:b/>
          <w:kern w:val="0"/>
          <w:sz w:val="20"/>
        </w:rPr>
        <w:t>Observation 2: The required signaling, procedure and expected UE behavior for option 1-1 can be specified with limited impact foreseen.</w:t>
      </w:r>
    </w:p>
    <w:p w:rsidR="00935D8A" w:rsidRDefault="00935D8A">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kern w:val="0"/>
          <w:sz w:val="20"/>
        </w:rPr>
      </w:pPr>
    </w:p>
    <w:p w:rsidR="00935D8A" w:rsidRDefault="00130CF9">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kern w:val="0"/>
          <w:sz w:val="20"/>
        </w:rPr>
      </w:pPr>
      <w:r>
        <w:rPr>
          <w:rFonts w:ascii="Arial" w:hAnsi="Arial" w:cs="Arial"/>
          <w:kern w:val="0"/>
          <w:sz w:val="20"/>
        </w:rPr>
        <w:t>For option 1-2, RAN2 has agreed to introduce a timer (FFS a new one or reuse the existing one) for UE to monitor PDDCH and a time offset for UE to locate LP-WUS. The required signaling and procedure would slightly vary from option 1-1 but there would not be significant difference as companies have similar understanding on the signaling, procedure and expected UE behavior but use different ways to express.</w:t>
      </w:r>
    </w:p>
    <w:p w:rsidR="00935D8A" w:rsidRDefault="00935D8A">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b/>
          <w:kern w:val="0"/>
          <w:sz w:val="20"/>
        </w:rPr>
      </w:pPr>
    </w:p>
    <w:p w:rsidR="00935D8A" w:rsidRDefault="00130CF9">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b/>
          <w:kern w:val="0"/>
          <w:sz w:val="20"/>
        </w:rPr>
      </w:pPr>
      <w:r>
        <w:rPr>
          <w:rFonts w:ascii="Arial" w:hAnsi="Arial" w:cs="Arial"/>
          <w:b/>
          <w:kern w:val="0"/>
          <w:sz w:val="20"/>
        </w:rPr>
        <w:t xml:space="preserve">Observation 3: The required signaling, procedure and expected UE behavior for option 1-2 </w:t>
      </w:r>
      <w:r>
        <w:rPr>
          <w:rFonts w:ascii="Arial" w:hAnsi="Arial" w:cs="Arial" w:hint="eastAsia"/>
          <w:b/>
          <w:kern w:val="0"/>
          <w:sz w:val="20"/>
        </w:rPr>
        <w:t>are</w:t>
      </w:r>
      <w:r>
        <w:rPr>
          <w:rFonts w:ascii="Arial" w:hAnsi="Arial" w:cs="Arial"/>
          <w:b/>
          <w:kern w:val="0"/>
          <w:sz w:val="20"/>
        </w:rPr>
        <w:t xml:space="preserve"> slightly different from option 1-1 but companies are working towards the same direction.</w:t>
      </w:r>
    </w:p>
    <w:p w:rsidR="00935D8A" w:rsidRDefault="00935D8A">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sz w:val="20"/>
        </w:rPr>
      </w:pPr>
    </w:p>
    <w:p w:rsidR="00935D8A" w:rsidRDefault="00130CF9">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sz w:val="20"/>
        </w:rPr>
      </w:pPr>
      <w:r>
        <w:rPr>
          <w:rFonts w:ascii="Arial" w:hAnsi="Arial" w:cs="Arial"/>
          <w:sz w:val="20"/>
        </w:rPr>
        <w:t>With the above consideration, we are optimistic about the future progress for LP-WUS in connected mode from RAN2’s perspective see no need to adjust the TU allocation.</w:t>
      </w:r>
    </w:p>
    <w:p w:rsidR="00935D8A" w:rsidRDefault="00935D8A">
      <w:pPr>
        <w:overflowPunct w:val="0"/>
        <w:autoSpaceDE w:val="0"/>
        <w:autoSpaceDN w:val="0"/>
        <w:adjustRightInd w:val="0"/>
        <w:spacing w:beforeLines="0" w:before="100" w:beforeAutospacing="1" w:afterLines="0" w:after="180" w:line="240" w:lineRule="auto"/>
        <w:contextualSpacing/>
        <w:textAlignment w:val="baseline"/>
        <w:rPr>
          <w:rFonts w:ascii="Arial" w:hAnsi="Arial" w:cs="Arial"/>
          <w:kern w:val="0"/>
          <w:sz w:val="20"/>
        </w:rPr>
      </w:pPr>
    </w:p>
    <w:p w:rsidR="00935D8A" w:rsidRDefault="00130CF9">
      <w:pPr>
        <w:spacing w:before="120" w:after="120"/>
        <w:rPr>
          <w:rFonts w:ascii="Arial" w:hAnsi="Arial" w:cs="Arial"/>
          <w:b/>
          <w:bCs/>
          <w:sz w:val="20"/>
        </w:rPr>
      </w:pPr>
      <w:r>
        <w:rPr>
          <w:rFonts w:ascii="Arial" w:hAnsi="Arial" w:cs="Arial"/>
          <w:b/>
          <w:bCs/>
          <w:sz w:val="20"/>
        </w:rPr>
        <w:t>Proposal: No TU adjustment in RAN2 for LP-WUS in connected</w:t>
      </w:r>
      <w:r>
        <w:rPr>
          <w:rFonts w:ascii="Arial" w:hAnsi="Arial" w:cs="Arial" w:hint="eastAsia"/>
          <w:b/>
          <w:bCs/>
          <w:sz w:val="20"/>
        </w:rPr>
        <w:t xml:space="preserve"> mode</w:t>
      </w:r>
      <w:r>
        <w:rPr>
          <w:rFonts w:ascii="Arial" w:hAnsi="Arial" w:cs="Arial"/>
          <w:b/>
          <w:bCs/>
          <w:sz w:val="20"/>
        </w:rPr>
        <w:t>.</w:t>
      </w:r>
    </w:p>
    <w:p w:rsidR="00935D8A" w:rsidRDefault="00935D8A">
      <w:pPr>
        <w:spacing w:before="120" w:after="120"/>
        <w:rPr>
          <w:rFonts w:ascii="Arial" w:hAnsi="Arial" w:cs="Arial"/>
          <w:b/>
          <w:bCs/>
          <w:sz w:val="20"/>
        </w:rPr>
      </w:pPr>
    </w:p>
    <w:p w:rsidR="00935D8A" w:rsidRDefault="00130CF9">
      <w:pPr>
        <w:pStyle w:val="1"/>
        <w:spacing w:before="120" w:after="120"/>
        <w:ind w:left="0"/>
        <w:rPr>
          <w:rFonts w:eastAsia="宋体"/>
        </w:rPr>
      </w:pPr>
      <w:r>
        <w:rPr>
          <w:rFonts w:eastAsia="宋体"/>
        </w:rPr>
        <w:t>Proposed modification on the objective</w:t>
      </w:r>
      <w:r>
        <w:rPr>
          <w:rFonts w:eastAsia="宋体" w:hint="eastAsia"/>
        </w:rPr>
        <w:t>s</w:t>
      </w:r>
    </w:p>
    <w:p w:rsidR="00935D8A" w:rsidRDefault="00130CF9">
      <w:pPr>
        <w:spacing w:before="120" w:after="120"/>
        <w:rPr>
          <w:rFonts w:ascii="Arial" w:hAnsi="Arial" w:cs="Arial"/>
          <w:sz w:val="20"/>
        </w:rPr>
      </w:pPr>
      <w:r>
        <w:rPr>
          <w:rFonts w:ascii="Arial" w:hAnsi="Arial" w:cs="Arial"/>
          <w:sz w:val="20"/>
        </w:rPr>
        <w:t xml:space="preserve">The following updates to the objectives are proposed as a result: </w:t>
      </w:r>
    </w:p>
    <w:tbl>
      <w:tblPr>
        <w:tblStyle w:val="ad"/>
        <w:tblW w:w="0" w:type="auto"/>
        <w:tblLook w:val="04A0" w:firstRow="1" w:lastRow="0" w:firstColumn="1" w:lastColumn="0" w:noHBand="0" w:noVBand="1"/>
      </w:tblPr>
      <w:tblGrid>
        <w:gridCol w:w="9650"/>
      </w:tblGrid>
      <w:tr w:rsidR="00935D8A">
        <w:tc>
          <w:tcPr>
            <w:tcW w:w="9876" w:type="dxa"/>
          </w:tcPr>
          <w:p w:rsidR="00935D8A" w:rsidRDefault="00130CF9">
            <w:pPr>
              <w:spacing w:before="120" w:after="120"/>
              <w:rPr>
                <w:rFonts w:ascii="Arial" w:hAnsi="Arial" w:cs="Arial"/>
                <w:bCs/>
                <w:sz w:val="20"/>
              </w:rPr>
            </w:pPr>
            <w:bookmarkStart w:id="1" w:name="_Hlk153295984"/>
            <w:r>
              <w:rPr>
                <w:rFonts w:ascii="Arial" w:hAnsi="Arial" w:cs="Arial"/>
                <w:bCs/>
                <w:sz w:val="20"/>
              </w:rPr>
              <w:t>The objectives of the work item are the following:</w:t>
            </w:r>
          </w:p>
          <w:p w:rsidR="00935D8A" w:rsidRDefault="00130CF9">
            <w:pPr>
              <w:numPr>
                <w:ilvl w:val="0"/>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To specify an LP-WUS design commonly applicable to both IDLE/INACTIVE and CONNECTED modes (RAN1, RAN4)</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 xml:space="preserve">Specify OOK (OOK-1 and/or OOK-4) based LP-WUS with </w:t>
            </w:r>
            <w:r>
              <w:rPr>
                <w:rFonts w:ascii="Arial" w:hAnsi="Arial" w:cs="Arial"/>
                <w:sz w:val="20"/>
              </w:rPr>
              <w:t>overlaid OFDM sequence(s) over OOK symbol</w:t>
            </w:r>
          </w:p>
          <w:p w:rsidR="00935D8A" w:rsidRDefault="00130CF9">
            <w:pPr>
              <w:numPr>
                <w:ilvl w:val="2"/>
                <w:numId w:val="10"/>
              </w:numPr>
              <w:overflowPunct w:val="0"/>
              <w:autoSpaceDE w:val="0"/>
              <w:autoSpaceDN w:val="0"/>
              <w:adjustRightInd w:val="0"/>
              <w:spacing w:before="120" w:afterLines="0" w:after="120" w:line="240" w:lineRule="auto"/>
              <w:ind w:hanging="357"/>
              <w:jc w:val="left"/>
              <w:textAlignment w:val="baseline"/>
              <w:rPr>
                <w:rFonts w:ascii="Arial" w:hAnsi="Arial" w:cs="Arial"/>
                <w:bCs/>
                <w:color w:val="000000"/>
                <w:sz w:val="20"/>
              </w:rPr>
            </w:pPr>
            <w:r>
              <w:rPr>
                <w:rFonts w:ascii="Arial" w:hAnsi="Arial" w:cs="Arial"/>
                <w:bCs/>
                <w:color w:val="000000"/>
                <w:sz w:val="20"/>
              </w:rPr>
              <w:t>The LP-WUS design shall ensure that for IDLE/INACTIVE operation, the same information is delivered irrespective of LP-WUR type. The OFDM sequence can carry information.</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At least duty-cycled monitoring of LP-WUS is supported</w:t>
            </w:r>
          </w:p>
          <w:p w:rsidR="00935D8A" w:rsidRDefault="00130CF9">
            <w:pPr>
              <w:numPr>
                <w:ilvl w:val="0"/>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For IDLE/INACTIVE modes</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lang w:bidi="ar"/>
              </w:rPr>
            </w:pPr>
            <w:r>
              <w:rPr>
                <w:rFonts w:ascii="Arial" w:hAnsi="Arial" w:cs="Arial"/>
                <w:bCs/>
                <w:sz w:val="20"/>
                <w:lang w:bidi="ar"/>
              </w:rPr>
              <w:lastRenderedPageBreak/>
              <w:t>Specify procedure and configuration of LP-WUS indicating paging monitoring triggered by LP-WUS, including at least configuration, sub-grouping and entry/exit condition for LP-WUS monitoring (RAN2, RAN1, RAN3, RAN4)</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 xml:space="preserve">Specify LP-SS with periodicity with </w:t>
            </w:r>
            <w:proofErr w:type="spellStart"/>
            <w:r>
              <w:rPr>
                <w:rFonts w:ascii="Arial" w:hAnsi="Arial" w:cs="Arial"/>
                <w:bCs/>
                <w:sz w:val="20"/>
                <w:lang w:bidi="ar"/>
              </w:rPr>
              <w:t>Yms</w:t>
            </w:r>
            <w:proofErr w:type="spellEnd"/>
            <w:r>
              <w:rPr>
                <w:rFonts w:ascii="Arial" w:hAnsi="Arial" w:cs="Arial"/>
                <w:bCs/>
                <w:sz w:val="20"/>
                <w:lang w:bidi="ar"/>
              </w:rPr>
              <w:t xml:space="preserve"> for LP-WUR, for synchronization and/or RRM for serving cell. (RAN1, RAN4)</w:t>
            </w:r>
          </w:p>
          <w:p w:rsidR="00935D8A" w:rsidRDefault="00130CF9">
            <w:pPr>
              <w:numPr>
                <w:ilvl w:val="2"/>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LP-SS is based on OOK-1 and/or OOK-4 waveform with or without overlaid OFDM sequences. Further down selection between with and without overlaid OFDM sequences is to be done within WI.</w:t>
            </w:r>
          </w:p>
          <w:p w:rsidR="00935D8A" w:rsidRDefault="00130CF9">
            <w:pPr>
              <w:numPr>
                <w:ilvl w:val="2"/>
                <w:numId w:val="10"/>
              </w:numPr>
              <w:overflowPunct w:val="0"/>
              <w:autoSpaceDE w:val="0"/>
              <w:autoSpaceDN w:val="0"/>
              <w:adjustRightInd w:val="0"/>
              <w:spacing w:before="120" w:afterLines="0" w:after="120" w:line="240" w:lineRule="auto"/>
              <w:ind w:hanging="357"/>
              <w:jc w:val="left"/>
              <w:textAlignment w:val="baseline"/>
              <w:rPr>
                <w:rFonts w:ascii="Arial" w:hAnsi="Arial" w:cs="Arial"/>
                <w:bCs/>
                <w:color w:val="000000"/>
                <w:sz w:val="20"/>
                <w:lang w:bidi="ar"/>
              </w:rPr>
            </w:pPr>
            <w:r>
              <w:rPr>
                <w:rFonts w:ascii="Arial" w:hAnsi="Arial" w:cs="Arial"/>
                <w:bCs/>
                <w:color w:val="000000"/>
                <w:sz w:val="20"/>
                <w:lang w:bidi="ar"/>
              </w:rPr>
              <w:t>Note: For LP-WUR that can receive existing PSS/SSS, existing PSS/SSS can be used for synchronization and RRM instead of LP-SS.</w:t>
            </w:r>
          </w:p>
          <w:p w:rsidR="00935D8A" w:rsidRDefault="00130CF9">
            <w:pPr>
              <w:numPr>
                <w:ilvl w:val="2"/>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lang w:bidi="ar"/>
              </w:rPr>
            </w:pPr>
            <w:r>
              <w:rPr>
                <w:rFonts w:ascii="Arial" w:hAnsi="Arial" w:cs="Arial"/>
                <w:bCs/>
                <w:sz w:val="20"/>
                <w:lang w:bidi="ar"/>
              </w:rPr>
              <w:t>Y will be decided within WI. 320ms is the start point.</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Specify further RRM relaxation of UE MR for both serving and neighbor cell measurements, and UE serving cell RRM measurement offloaded from MR to LP-WUR, including the necessary conditions (RAN4, RAN2)</w:t>
            </w:r>
          </w:p>
          <w:p w:rsidR="00935D8A" w:rsidRDefault="00130CF9">
            <w:pPr>
              <w:numPr>
                <w:ilvl w:val="0"/>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For CONNECTED mode, specify procedures to allow UE MR PDCCH monitoring triggered by LP-WUS including activation and deactivation procedure of LP-WUS monitoring (RAN2, RAN1)</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trike/>
                <w:color w:val="FF0000"/>
                <w:sz w:val="20"/>
              </w:rPr>
            </w:pPr>
            <w:r>
              <w:rPr>
                <w:rFonts w:ascii="Arial" w:hAnsi="Arial" w:cs="Arial"/>
                <w:bCs/>
                <w:strike/>
                <w:color w:val="FF0000"/>
                <w:sz w:val="20"/>
              </w:rPr>
              <w:t>Check in RAN#105 for potential TU adjustment in RAN2</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Note: In CONNECTED mode, UE MR ultra-deep sleep is not considered, and UE RRM/RLM/BFD/CSI measurements are performed by MR</w:t>
            </w:r>
          </w:p>
          <w:p w:rsidR="00935D8A" w:rsidRDefault="00130CF9">
            <w:pPr>
              <w:numPr>
                <w:ilvl w:val="0"/>
                <w:numId w:val="10"/>
              </w:numPr>
              <w:tabs>
                <w:tab w:val="left" w:pos="1440"/>
              </w:tabs>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Note: The target coverage of LP-WUS and LP-SS shall be the coverage of PUSCH for message3.</w:t>
            </w:r>
          </w:p>
          <w:p w:rsidR="00935D8A" w:rsidRDefault="00130CF9">
            <w:pPr>
              <w:numPr>
                <w:ilvl w:val="0"/>
                <w:numId w:val="10"/>
              </w:numPr>
              <w:tabs>
                <w:tab w:val="left" w:pos="1440"/>
              </w:tabs>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rPr>
              <w:t>Note: The optimization of LP-WUS signal design for idle/inactive mode is prioritized over the optimization for connected mode.</w:t>
            </w:r>
          </w:p>
          <w:bookmarkEnd w:id="1"/>
          <w:p w:rsidR="00935D8A" w:rsidRDefault="00130CF9">
            <w:pPr>
              <w:numPr>
                <w:ilvl w:val="0"/>
                <w:numId w:val="11"/>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rPr>
              <w:t>Specify the necessary RAN4 core requirement(s) to support the feature (RAN4).</w:t>
            </w:r>
          </w:p>
          <w:p w:rsidR="00935D8A" w:rsidRDefault="00130CF9">
            <w:pPr>
              <w:numPr>
                <w:ilvl w:val="1"/>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bookmarkStart w:id="2" w:name="OLE_LINK1"/>
            <w:r>
              <w:rPr>
                <w:rFonts w:ascii="Arial" w:hAnsi="Arial" w:cs="Arial"/>
                <w:bCs/>
                <w:sz w:val="20"/>
              </w:rPr>
              <w:t xml:space="preserve">Specify UE low-power wake-up receiver requirements, at least REFSENS, ACS and ASCS requirements with consideration of possible new methodology to assess the </w:t>
            </w:r>
            <w:bookmarkEnd w:id="2"/>
            <w:r>
              <w:rPr>
                <w:rFonts w:ascii="Arial" w:hAnsi="Arial" w:cs="Arial"/>
                <w:bCs/>
                <w:sz w:val="20"/>
              </w:rPr>
              <w:t>low-power wake-up receiver performance</w:t>
            </w:r>
          </w:p>
          <w:p w:rsidR="00935D8A" w:rsidRDefault="00130CF9">
            <w:pPr>
              <w:numPr>
                <w:ilvl w:val="2"/>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bCs/>
                <w:sz w:val="20"/>
              </w:rPr>
              <w:t>Define guard RBs for ACS and ASCS cases</w:t>
            </w:r>
          </w:p>
          <w:p w:rsidR="00935D8A" w:rsidRDefault="00130CF9">
            <w:pPr>
              <w:numPr>
                <w:ilvl w:val="2"/>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bCs/>
                <w:sz w:val="20"/>
              </w:rPr>
              <w:t>Study testability of above requirements</w:t>
            </w:r>
          </w:p>
          <w:p w:rsidR="00935D8A" w:rsidRDefault="00130CF9">
            <w:pPr>
              <w:numPr>
                <w:ilvl w:val="2"/>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bCs/>
                <w:sz w:val="20"/>
              </w:rPr>
              <w:t xml:space="preserve">Consider impacts of different architecture and impairments, </w:t>
            </w:r>
            <w:r>
              <w:rPr>
                <w:rFonts w:ascii="Arial" w:hAnsi="Arial" w:cs="Arial"/>
                <w:sz w:val="20"/>
              </w:rPr>
              <w:t>and set requirements that enable all types of reasonable implementation</w:t>
            </w:r>
            <w:r>
              <w:rPr>
                <w:rFonts w:ascii="Arial" w:hAnsi="Arial" w:cs="Arial"/>
                <w:bCs/>
                <w:sz w:val="20"/>
              </w:rPr>
              <w:t xml:space="preserve"> </w:t>
            </w:r>
          </w:p>
          <w:p w:rsidR="00935D8A" w:rsidRDefault="00130CF9">
            <w:pPr>
              <w:numPr>
                <w:ilvl w:val="1"/>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bCs/>
                <w:sz w:val="20"/>
              </w:rPr>
              <w:t>Study and</w:t>
            </w:r>
            <w:r>
              <w:rPr>
                <w:rFonts w:ascii="Arial" w:hAnsi="Arial" w:cs="Arial"/>
                <w:sz w:val="20"/>
              </w:rPr>
              <w:t xml:space="preserve"> if necessary</w:t>
            </w:r>
            <w:r>
              <w:rPr>
                <w:rFonts w:ascii="Arial" w:hAnsi="Arial" w:cs="Arial"/>
                <w:bCs/>
                <w:sz w:val="20"/>
              </w:rPr>
              <w:t xml:space="preserve"> specify</w:t>
            </w:r>
            <w:r>
              <w:rPr>
                <w:rFonts w:ascii="Arial" w:hAnsi="Arial" w:cs="Arial"/>
                <w:sz w:val="20"/>
              </w:rPr>
              <w:t xml:space="preserve"> or support by declaration</w:t>
            </w:r>
            <w:r>
              <w:rPr>
                <w:rFonts w:ascii="Arial" w:hAnsi="Arial" w:cs="Arial"/>
                <w:bCs/>
                <w:sz w:val="20"/>
              </w:rPr>
              <w:t xml:space="preserve">, </w:t>
            </w:r>
            <w:r>
              <w:rPr>
                <w:rFonts w:ascii="Arial" w:hAnsi="Arial" w:cs="Arial"/>
                <w:sz w:val="20"/>
              </w:rPr>
              <w:t>the corresponding</w:t>
            </w:r>
            <w:r>
              <w:rPr>
                <w:rFonts w:ascii="Arial" w:hAnsi="Arial" w:cs="Arial"/>
                <w:bCs/>
                <w:sz w:val="20"/>
              </w:rPr>
              <w:t xml:space="preserve"> BS requirements, e.g., dynamic range for LP-WUS/LP-SS</w:t>
            </w:r>
            <w:r>
              <w:rPr>
                <w:rFonts w:ascii="Arial" w:hAnsi="Arial" w:cs="Arial"/>
                <w:sz w:val="20"/>
              </w:rPr>
              <w:t xml:space="preserve">. </w:t>
            </w:r>
          </w:p>
          <w:p w:rsidR="00935D8A" w:rsidRDefault="00130CF9">
            <w:pPr>
              <w:numPr>
                <w:ilvl w:val="2"/>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sz w:val="20"/>
              </w:rPr>
              <w:t>C</w:t>
            </w:r>
            <w:r>
              <w:rPr>
                <w:rFonts w:ascii="Arial" w:hAnsi="Arial" w:cs="Arial"/>
                <w:bCs/>
                <w:sz w:val="20"/>
              </w:rPr>
              <w:t>urrent NR BS requirements is baseline</w:t>
            </w:r>
          </w:p>
          <w:p w:rsidR="00935D8A" w:rsidRDefault="00130CF9">
            <w:pPr>
              <w:numPr>
                <w:ilvl w:val="1"/>
                <w:numId w:val="11"/>
              </w:numPr>
              <w:overflowPunct w:val="0"/>
              <w:autoSpaceDE w:val="0"/>
              <w:autoSpaceDN w:val="0"/>
              <w:adjustRightInd w:val="0"/>
              <w:spacing w:before="120" w:afterLines="0" w:after="120" w:line="240" w:lineRule="auto"/>
              <w:jc w:val="left"/>
              <w:textAlignment w:val="baseline"/>
              <w:rPr>
                <w:rFonts w:ascii="Arial" w:hAnsi="Arial" w:cs="Arial"/>
                <w:sz w:val="20"/>
              </w:rPr>
            </w:pPr>
            <w:r>
              <w:rPr>
                <w:rFonts w:ascii="Arial" w:hAnsi="Arial" w:cs="Arial"/>
                <w:bCs/>
                <w:sz w:val="20"/>
              </w:rPr>
              <w:t>Specify necessary RRM requirements</w:t>
            </w:r>
          </w:p>
        </w:tc>
      </w:tr>
    </w:tbl>
    <w:p w:rsidR="00935D8A" w:rsidRDefault="00935D8A">
      <w:pPr>
        <w:spacing w:before="120" w:after="120"/>
        <w:rPr>
          <w:rFonts w:ascii="Arial" w:hAnsi="Arial" w:cs="Arial"/>
          <w:sz w:val="20"/>
        </w:rPr>
      </w:pPr>
    </w:p>
    <w:p w:rsidR="00935D8A" w:rsidRDefault="00130CF9">
      <w:pPr>
        <w:pStyle w:val="1"/>
        <w:spacing w:before="120" w:after="120"/>
        <w:ind w:left="0"/>
        <w:rPr>
          <w:rFonts w:eastAsia="宋体"/>
        </w:rPr>
      </w:pPr>
      <w:r>
        <w:rPr>
          <w:rFonts w:eastAsia="宋体"/>
        </w:rPr>
        <w:t>Conclusion</w:t>
      </w:r>
    </w:p>
    <w:p w:rsidR="00935D8A" w:rsidRDefault="00130CF9">
      <w:pPr>
        <w:spacing w:before="120" w:after="120"/>
        <w:rPr>
          <w:rFonts w:ascii="Arial" w:hAnsi="Arial" w:cs="Arial"/>
          <w:sz w:val="20"/>
        </w:rPr>
      </w:pPr>
      <w:r>
        <w:rPr>
          <w:rFonts w:ascii="Arial" w:hAnsi="Arial" w:cs="Arial"/>
          <w:sz w:val="20"/>
        </w:rPr>
        <w:t>In this contribution, we have the following observations and proposal:</w:t>
      </w:r>
    </w:p>
    <w:p w:rsidR="00935D8A" w:rsidRDefault="00130CF9">
      <w:p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b/>
          <w:kern w:val="0"/>
          <w:sz w:val="20"/>
        </w:rPr>
      </w:pPr>
      <w:r>
        <w:rPr>
          <w:rFonts w:ascii="Arial" w:hAnsi="Arial" w:cs="Arial" w:hint="eastAsia"/>
          <w:b/>
          <w:kern w:val="0"/>
          <w:sz w:val="20"/>
        </w:rPr>
        <w:t>O</w:t>
      </w:r>
      <w:r>
        <w:rPr>
          <w:rFonts w:ascii="Arial" w:hAnsi="Arial" w:cs="Arial"/>
          <w:b/>
          <w:kern w:val="0"/>
          <w:sz w:val="20"/>
        </w:rPr>
        <w:t>bservation 1: RAN1 and RAN2 progress are quite aligned in supporting option 1-1 and 1-2 for LP-WUS procedure in connected</w:t>
      </w:r>
      <w:r>
        <w:rPr>
          <w:rFonts w:ascii="Arial" w:hAnsi="Arial" w:cs="Arial" w:hint="eastAsia"/>
          <w:b/>
          <w:kern w:val="0"/>
          <w:sz w:val="20"/>
        </w:rPr>
        <w:t xml:space="preserve"> mode</w:t>
      </w:r>
      <w:r>
        <w:rPr>
          <w:rFonts w:ascii="Arial" w:hAnsi="Arial" w:cs="Arial"/>
          <w:b/>
          <w:kern w:val="0"/>
          <w:sz w:val="20"/>
        </w:rPr>
        <w:t>.</w:t>
      </w:r>
    </w:p>
    <w:p w:rsidR="00935D8A" w:rsidRDefault="00935D8A">
      <w:p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b/>
          <w:kern w:val="0"/>
          <w:sz w:val="20"/>
        </w:rPr>
      </w:pPr>
    </w:p>
    <w:p w:rsidR="00935D8A" w:rsidRDefault="00130CF9">
      <w:p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b/>
          <w:kern w:val="0"/>
          <w:sz w:val="20"/>
        </w:rPr>
      </w:pPr>
      <w:r>
        <w:rPr>
          <w:rFonts w:ascii="Arial" w:hAnsi="Arial" w:cs="Arial"/>
          <w:b/>
          <w:kern w:val="0"/>
          <w:sz w:val="20"/>
        </w:rPr>
        <w:t>Observation 2: The required signaling, procedure and expected UE behavior for option 1-1 can be specified with limited impact foreseen.</w:t>
      </w:r>
    </w:p>
    <w:p w:rsidR="00935D8A" w:rsidRDefault="00935D8A">
      <w:p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b/>
          <w:kern w:val="0"/>
          <w:sz w:val="20"/>
        </w:rPr>
      </w:pPr>
    </w:p>
    <w:p w:rsidR="00935D8A" w:rsidRDefault="00130CF9">
      <w:p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b/>
          <w:kern w:val="0"/>
          <w:sz w:val="20"/>
        </w:rPr>
      </w:pPr>
      <w:r>
        <w:rPr>
          <w:rFonts w:ascii="Arial" w:hAnsi="Arial" w:cs="Arial"/>
          <w:b/>
          <w:kern w:val="0"/>
          <w:sz w:val="20"/>
        </w:rPr>
        <w:t xml:space="preserve">Observation 3: The required signaling, procedure and expected UE behavior for option 1-2 </w:t>
      </w:r>
      <w:r>
        <w:rPr>
          <w:rFonts w:ascii="Arial" w:hAnsi="Arial" w:cs="Arial" w:hint="eastAsia"/>
          <w:b/>
          <w:kern w:val="0"/>
          <w:sz w:val="20"/>
        </w:rPr>
        <w:t>are</w:t>
      </w:r>
      <w:r>
        <w:rPr>
          <w:rFonts w:ascii="Arial" w:hAnsi="Arial" w:cs="Arial"/>
          <w:b/>
          <w:kern w:val="0"/>
          <w:sz w:val="20"/>
        </w:rPr>
        <w:t xml:space="preserve"> slightly different from option 1-1 but companies are working towards the same direction.</w:t>
      </w:r>
    </w:p>
    <w:p w:rsidR="00935D8A" w:rsidRDefault="00935D8A">
      <w:p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b/>
          <w:kern w:val="0"/>
          <w:sz w:val="20"/>
        </w:rPr>
      </w:pPr>
    </w:p>
    <w:p w:rsidR="00935D8A" w:rsidRDefault="00130CF9">
      <w:pPr>
        <w:spacing w:before="120" w:after="120"/>
        <w:rPr>
          <w:rFonts w:ascii="Arial" w:hAnsi="Arial" w:cs="Arial"/>
          <w:b/>
          <w:bCs/>
          <w:sz w:val="20"/>
        </w:rPr>
      </w:pPr>
      <w:r>
        <w:rPr>
          <w:rFonts w:ascii="Arial" w:hAnsi="Arial" w:cs="Arial"/>
          <w:b/>
          <w:bCs/>
          <w:sz w:val="20"/>
        </w:rPr>
        <w:t>Proposal: No TU adjustment in RAN2 for LP-WUS in connected</w:t>
      </w:r>
      <w:r>
        <w:rPr>
          <w:rFonts w:ascii="Arial" w:hAnsi="Arial" w:cs="Arial" w:hint="eastAsia"/>
          <w:b/>
          <w:bCs/>
          <w:sz w:val="20"/>
        </w:rPr>
        <w:t xml:space="preserve"> mode</w:t>
      </w:r>
      <w:r>
        <w:rPr>
          <w:rFonts w:ascii="Arial" w:hAnsi="Arial" w:cs="Arial"/>
          <w:b/>
          <w:bCs/>
          <w:sz w:val="20"/>
        </w:rPr>
        <w:t>.</w:t>
      </w:r>
    </w:p>
    <w:p w:rsidR="00935D8A" w:rsidRDefault="00935D8A">
      <w:pPr>
        <w:overflowPunct w:val="0"/>
        <w:autoSpaceDE w:val="0"/>
        <w:autoSpaceDN w:val="0"/>
        <w:adjustRightInd w:val="0"/>
        <w:spacing w:beforeLines="0" w:before="100" w:beforeAutospacing="1" w:afterLines="0" w:after="180" w:line="240" w:lineRule="auto"/>
        <w:contextualSpacing/>
        <w:jc w:val="left"/>
        <w:textAlignment w:val="baseline"/>
        <w:rPr>
          <w:rFonts w:ascii="Arial" w:hAnsi="Arial" w:cs="Arial"/>
          <w:b/>
          <w:kern w:val="0"/>
          <w:sz w:val="20"/>
        </w:rPr>
      </w:pPr>
    </w:p>
    <w:p w:rsidR="00935D8A" w:rsidRDefault="00130CF9">
      <w:pPr>
        <w:spacing w:before="120" w:after="120"/>
        <w:rPr>
          <w:rFonts w:ascii="Arial" w:hAnsi="Arial" w:cs="Arial"/>
          <w:sz w:val="20"/>
        </w:rPr>
      </w:pPr>
      <w:r>
        <w:rPr>
          <w:rFonts w:ascii="Arial" w:hAnsi="Arial" w:cs="Arial"/>
          <w:sz w:val="20"/>
        </w:rPr>
        <w:t xml:space="preserve">The following updates to the objectives are proposed as a result: </w:t>
      </w:r>
    </w:p>
    <w:tbl>
      <w:tblPr>
        <w:tblStyle w:val="ad"/>
        <w:tblW w:w="0" w:type="auto"/>
        <w:tblLook w:val="04A0" w:firstRow="1" w:lastRow="0" w:firstColumn="1" w:lastColumn="0" w:noHBand="0" w:noVBand="1"/>
      </w:tblPr>
      <w:tblGrid>
        <w:gridCol w:w="9650"/>
      </w:tblGrid>
      <w:tr w:rsidR="00935D8A">
        <w:tc>
          <w:tcPr>
            <w:tcW w:w="9876" w:type="dxa"/>
          </w:tcPr>
          <w:tbl>
            <w:tblPr>
              <w:tblStyle w:val="ad"/>
              <w:tblW w:w="0" w:type="auto"/>
              <w:tblLook w:val="04A0" w:firstRow="1" w:lastRow="0" w:firstColumn="1" w:lastColumn="0" w:noHBand="0" w:noVBand="1"/>
            </w:tblPr>
            <w:tblGrid>
              <w:gridCol w:w="9424"/>
            </w:tblGrid>
            <w:tr w:rsidR="00935D8A">
              <w:tc>
                <w:tcPr>
                  <w:tcW w:w="9876" w:type="dxa"/>
                </w:tcPr>
                <w:p w:rsidR="00935D8A" w:rsidRDefault="00130CF9">
                  <w:pPr>
                    <w:spacing w:before="120" w:after="120"/>
                    <w:rPr>
                      <w:rFonts w:ascii="Arial" w:hAnsi="Arial" w:cs="Arial"/>
                      <w:bCs/>
                      <w:sz w:val="20"/>
                    </w:rPr>
                  </w:pPr>
                  <w:r>
                    <w:rPr>
                      <w:rFonts w:ascii="Arial" w:hAnsi="Arial" w:cs="Arial"/>
                      <w:bCs/>
                      <w:sz w:val="20"/>
                    </w:rPr>
                    <w:t>The objectives of the work item are the following:</w:t>
                  </w:r>
                </w:p>
                <w:p w:rsidR="00935D8A" w:rsidRDefault="00130CF9">
                  <w:pPr>
                    <w:numPr>
                      <w:ilvl w:val="0"/>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To specify an LP-WUS design commonly applicable to both IDLE/INACTIVE and CONNECTED modes (RAN1, RAN4)</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 xml:space="preserve">Specify OOK (OOK-1 and/or OOK-4) based LP-WUS with </w:t>
                  </w:r>
                  <w:r>
                    <w:rPr>
                      <w:rFonts w:ascii="Arial" w:hAnsi="Arial" w:cs="Arial"/>
                      <w:sz w:val="20"/>
                    </w:rPr>
                    <w:t>overlaid OFDM sequence(s) over OOK symbol</w:t>
                  </w:r>
                </w:p>
                <w:p w:rsidR="00935D8A" w:rsidRDefault="00130CF9">
                  <w:pPr>
                    <w:numPr>
                      <w:ilvl w:val="2"/>
                      <w:numId w:val="10"/>
                    </w:numPr>
                    <w:overflowPunct w:val="0"/>
                    <w:autoSpaceDE w:val="0"/>
                    <w:autoSpaceDN w:val="0"/>
                    <w:adjustRightInd w:val="0"/>
                    <w:spacing w:before="120" w:afterLines="0" w:after="120" w:line="240" w:lineRule="auto"/>
                    <w:ind w:hanging="357"/>
                    <w:jc w:val="left"/>
                    <w:textAlignment w:val="baseline"/>
                    <w:rPr>
                      <w:rFonts w:ascii="Arial" w:hAnsi="Arial" w:cs="Arial"/>
                      <w:bCs/>
                      <w:color w:val="000000"/>
                      <w:sz w:val="20"/>
                    </w:rPr>
                  </w:pPr>
                  <w:r>
                    <w:rPr>
                      <w:rFonts w:ascii="Arial" w:hAnsi="Arial" w:cs="Arial"/>
                      <w:bCs/>
                      <w:color w:val="000000"/>
                      <w:sz w:val="20"/>
                    </w:rPr>
                    <w:t>The LP-WUS design shall ensure that for IDLE/INACTIVE operation, the same information is delivered irrespective of LP-WUR type. The OFDM sequence can carry information.</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At least duty-cycled monitoring of LP-WUS is supported</w:t>
                  </w:r>
                </w:p>
                <w:p w:rsidR="00935D8A" w:rsidRDefault="00130CF9">
                  <w:pPr>
                    <w:numPr>
                      <w:ilvl w:val="0"/>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For IDLE/INACTIVE modes</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lang w:bidi="ar"/>
                    </w:rPr>
                  </w:pPr>
                  <w:r>
                    <w:rPr>
                      <w:rFonts w:ascii="Arial" w:hAnsi="Arial" w:cs="Arial"/>
                      <w:bCs/>
                      <w:sz w:val="20"/>
                      <w:lang w:bidi="ar"/>
                    </w:rPr>
                    <w:t>Specify procedure and configuration of LP-WUS indicating paging monitoring triggered by LP-WUS, including at least configuration, sub-grouping and entry/exit condition for LP-WUS monitoring (RAN2, RAN1, RAN3, RAN4)</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 xml:space="preserve">Specify LP-SS with periodicity with </w:t>
                  </w:r>
                  <w:proofErr w:type="spellStart"/>
                  <w:r>
                    <w:rPr>
                      <w:rFonts w:ascii="Arial" w:hAnsi="Arial" w:cs="Arial"/>
                      <w:bCs/>
                      <w:sz w:val="20"/>
                      <w:lang w:bidi="ar"/>
                    </w:rPr>
                    <w:t>Yms</w:t>
                  </w:r>
                  <w:proofErr w:type="spellEnd"/>
                  <w:r>
                    <w:rPr>
                      <w:rFonts w:ascii="Arial" w:hAnsi="Arial" w:cs="Arial"/>
                      <w:bCs/>
                      <w:sz w:val="20"/>
                      <w:lang w:bidi="ar"/>
                    </w:rPr>
                    <w:t xml:space="preserve"> for LP-WUR, for synchronization and/or RRM for serving cell. (RAN1, RAN4)</w:t>
                  </w:r>
                </w:p>
                <w:p w:rsidR="00935D8A" w:rsidRDefault="00130CF9">
                  <w:pPr>
                    <w:numPr>
                      <w:ilvl w:val="2"/>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LP-SS is based on OOK-1 and/or OOK-4 waveform with or without overlaid OFDM sequences. Further down selection between with and without overlaid OFDM sequences is to be done within WI.</w:t>
                  </w:r>
                </w:p>
                <w:p w:rsidR="00935D8A" w:rsidRDefault="00130CF9">
                  <w:pPr>
                    <w:numPr>
                      <w:ilvl w:val="2"/>
                      <w:numId w:val="10"/>
                    </w:numPr>
                    <w:overflowPunct w:val="0"/>
                    <w:autoSpaceDE w:val="0"/>
                    <w:autoSpaceDN w:val="0"/>
                    <w:adjustRightInd w:val="0"/>
                    <w:spacing w:before="120" w:afterLines="0" w:after="120" w:line="240" w:lineRule="auto"/>
                    <w:ind w:hanging="357"/>
                    <w:jc w:val="left"/>
                    <w:textAlignment w:val="baseline"/>
                    <w:rPr>
                      <w:rFonts w:ascii="Arial" w:hAnsi="Arial" w:cs="Arial"/>
                      <w:bCs/>
                      <w:color w:val="000000"/>
                      <w:sz w:val="20"/>
                      <w:lang w:bidi="ar"/>
                    </w:rPr>
                  </w:pPr>
                  <w:r>
                    <w:rPr>
                      <w:rFonts w:ascii="Arial" w:hAnsi="Arial" w:cs="Arial"/>
                      <w:bCs/>
                      <w:color w:val="000000"/>
                      <w:sz w:val="20"/>
                      <w:lang w:bidi="ar"/>
                    </w:rPr>
                    <w:t>Note: For LP-WUR that can receive existing PSS/SSS, existing PSS/SSS can be used for synchronization and RRM instead of LP-SS.</w:t>
                  </w:r>
                </w:p>
                <w:p w:rsidR="00935D8A" w:rsidRDefault="00130CF9">
                  <w:pPr>
                    <w:numPr>
                      <w:ilvl w:val="2"/>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lang w:bidi="ar"/>
                    </w:rPr>
                  </w:pPr>
                  <w:r>
                    <w:rPr>
                      <w:rFonts w:ascii="Arial" w:hAnsi="Arial" w:cs="Arial"/>
                      <w:bCs/>
                      <w:sz w:val="20"/>
                      <w:lang w:bidi="ar"/>
                    </w:rPr>
                    <w:t>Y will be decided within WI. 320ms is the start point.</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Specify further RRM relaxation of UE MR for both serving and neighbor cell measurements, and UE serving cell RRM measurement offloaded from MR to LP-WUR, including the necessary conditions (RAN4, RAN2)</w:t>
                  </w:r>
                </w:p>
                <w:p w:rsidR="00935D8A" w:rsidRDefault="00130CF9">
                  <w:pPr>
                    <w:numPr>
                      <w:ilvl w:val="0"/>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For CONNECTED mode, specify procedures to allow UE MR PDCCH monitoring triggered by LP-WUS including activation and deactivation procedure of LP-WUS monitoring (RAN2, RAN1)</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trike/>
                      <w:color w:val="FF0000"/>
                      <w:sz w:val="20"/>
                    </w:rPr>
                  </w:pPr>
                  <w:r>
                    <w:rPr>
                      <w:rFonts w:ascii="Arial" w:hAnsi="Arial" w:cs="Arial"/>
                      <w:bCs/>
                      <w:strike/>
                      <w:color w:val="FF0000"/>
                      <w:sz w:val="20"/>
                    </w:rPr>
                    <w:t>Check in RAN#105 for potential TU adjustment in RAN2</w:t>
                  </w:r>
                </w:p>
                <w:p w:rsidR="00935D8A" w:rsidRDefault="00130CF9">
                  <w:pPr>
                    <w:numPr>
                      <w:ilvl w:val="1"/>
                      <w:numId w:val="10"/>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Note: In CONNECTED mode, UE MR ultra-deep sleep is not considered, and UE RRM/RLM/BFD/CSI measurements are performed by MR</w:t>
                  </w:r>
                </w:p>
                <w:p w:rsidR="00935D8A" w:rsidRDefault="00130CF9">
                  <w:pPr>
                    <w:numPr>
                      <w:ilvl w:val="0"/>
                      <w:numId w:val="10"/>
                    </w:numPr>
                    <w:tabs>
                      <w:tab w:val="left" w:pos="1440"/>
                    </w:tabs>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lang w:bidi="ar"/>
                    </w:rPr>
                    <w:t>Note: The target coverage of LP-WUS and LP-SS shall be the coverage of PUSCH for message3.</w:t>
                  </w:r>
                </w:p>
                <w:p w:rsidR="00935D8A" w:rsidRDefault="00130CF9">
                  <w:pPr>
                    <w:numPr>
                      <w:ilvl w:val="0"/>
                      <w:numId w:val="10"/>
                    </w:numPr>
                    <w:tabs>
                      <w:tab w:val="left" w:pos="1440"/>
                    </w:tabs>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rPr>
                    <w:t>Note: The optimization of LP-WUS signal design for idle/inactive mode is prioritized over the optimization for connected mode.</w:t>
                  </w:r>
                </w:p>
                <w:p w:rsidR="00935D8A" w:rsidRDefault="00130CF9">
                  <w:pPr>
                    <w:numPr>
                      <w:ilvl w:val="0"/>
                      <w:numId w:val="11"/>
                    </w:numPr>
                    <w:overflowPunct w:val="0"/>
                    <w:autoSpaceDE w:val="0"/>
                    <w:autoSpaceDN w:val="0"/>
                    <w:adjustRightInd w:val="0"/>
                    <w:spacing w:before="120" w:afterLines="0" w:after="120" w:line="240" w:lineRule="auto"/>
                    <w:ind w:hanging="357"/>
                    <w:jc w:val="left"/>
                    <w:textAlignment w:val="baseline"/>
                    <w:rPr>
                      <w:rFonts w:ascii="Arial" w:hAnsi="Arial" w:cs="Arial"/>
                      <w:bCs/>
                      <w:sz w:val="20"/>
                    </w:rPr>
                  </w:pPr>
                  <w:r>
                    <w:rPr>
                      <w:rFonts w:ascii="Arial" w:hAnsi="Arial" w:cs="Arial"/>
                      <w:bCs/>
                      <w:sz w:val="20"/>
                    </w:rPr>
                    <w:t>Specify the necessary RAN4 core requirement(s) to support the feature (RAN4).</w:t>
                  </w:r>
                </w:p>
                <w:p w:rsidR="00935D8A" w:rsidRDefault="00130CF9">
                  <w:pPr>
                    <w:numPr>
                      <w:ilvl w:val="1"/>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bCs/>
                      <w:sz w:val="20"/>
                    </w:rPr>
                    <w:t>Specify UE low-power wake-up receiver requirements, at least REFSENS, ACS and ASCS requirements with consideration of possible new methodology to assess the low-power wake-up receiver performance</w:t>
                  </w:r>
                </w:p>
                <w:p w:rsidR="00935D8A" w:rsidRDefault="00130CF9">
                  <w:pPr>
                    <w:numPr>
                      <w:ilvl w:val="2"/>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bCs/>
                      <w:sz w:val="20"/>
                    </w:rPr>
                    <w:lastRenderedPageBreak/>
                    <w:t>Define guard RBs for ACS and ASCS cases</w:t>
                  </w:r>
                </w:p>
                <w:p w:rsidR="00935D8A" w:rsidRDefault="00130CF9">
                  <w:pPr>
                    <w:numPr>
                      <w:ilvl w:val="2"/>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bCs/>
                      <w:sz w:val="20"/>
                    </w:rPr>
                    <w:t>Study testability of above requirements</w:t>
                  </w:r>
                </w:p>
                <w:p w:rsidR="00935D8A" w:rsidRDefault="00130CF9">
                  <w:pPr>
                    <w:numPr>
                      <w:ilvl w:val="2"/>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bCs/>
                      <w:sz w:val="20"/>
                    </w:rPr>
                    <w:t xml:space="preserve">Consider impacts of different architecture and impairments, </w:t>
                  </w:r>
                  <w:r>
                    <w:rPr>
                      <w:rFonts w:ascii="Arial" w:hAnsi="Arial" w:cs="Arial"/>
                      <w:sz w:val="20"/>
                    </w:rPr>
                    <w:t>and set requirements that enable all types of reasonable implementation</w:t>
                  </w:r>
                  <w:r>
                    <w:rPr>
                      <w:rFonts w:ascii="Arial" w:hAnsi="Arial" w:cs="Arial"/>
                      <w:bCs/>
                      <w:sz w:val="20"/>
                    </w:rPr>
                    <w:t xml:space="preserve"> </w:t>
                  </w:r>
                </w:p>
                <w:p w:rsidR="00935D8A" w:rsidRDefault="00130CF9">
                  <w:pPr>
                    <w:numPr>
                      <w:ilvl w:val="1"/>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bCs/>
                      <w:sz w:val="20"/>
                    </w:rPr>
                    <w:t>Study and</w:t>
                  </w:r>
                  <w:r>
                    <w:rPr>
                      <w:rFonts w:ascii="Arial" w:hAnsi="Arial" w:cs="Arial"/>
                      <w:sz w:val="20"/>
                    </w:rPr>
                    <w:t xml:space="preserve"> if necessary</w:t>
                  </w:r>
                  <w:r>
                    <w:rPr>
                      <w:rFonts w:ascii="Arial" w:hAnsi="Arial" w:cs="Arial"/>
                      <w:bCs/>
                      <w:sz w:val="20"/>
                    </w:rPr>
                    <w:t xml:space="preserve"> specify</w:t>
                  </w:r>
                  <w:r>
                    <w:rPr>
                      <w:rFonts w:ascii="Arial" w:hAnsi="Arial" w:cs="Arial"/>
                      <w:sz w:val="20"/>
                    </w:rPr>
                    <w:t xml:space="preserve"> or support by declaration</w:t>
                  </w:r>
                  <w:r>
                    <w:rPr>
                      <w:rFonts w:ascii="Arial" w:hAnsi="Arial" w:cs="Arial"/>
                      <w:bCs/>
                      <w:sz w:val="20"/>
                    </w:rPr>
                    <w:t xml:space="preserve">, </w:t>
                  </w:r>
                  <w:r>
                    <w:rPr>
                      <w:rFonts w:ascii="Arial" w:hAnsi="Arial" w:cs="Arial"/>
                      <w:sz w:val="20"/>
                    </w:rPr>
                    <w:t>the corresponding</w:t>
                  </w:r>
                  <w:r>
                    <w:rPr>
                      <w:rFonts w:ascii="Arial" w:hAnsi="Arial" w:cs="Arial"/>
                      <w:bCs/>
                      <w:sz w:val="20"/>
                    </w:rPr>
                    <w:t xml:space="preserve"> BS requirements, e.g., dynamic range for LP-WUS/LP-SS</w:t>
                  </w:r>
                  <w:r>
                    <w:rPr>
                      <w:rFonts w:ascii="Arial" w:hAnsi="Arial" w:cs="Arial"/>
                      <w:sz w:val="20"/>
                    </w:rPr>
                    <w:t xml:space="preserve">. </w:t>
                  </w:r>
                </w:p>
                <w:p w:rsidR="00935D8A" w:rsidRDefault="00130CF9">
                  <w:pPr>
                    <w:numPr>
                      <w:ilvl w:val="2"/>
                      <w:numId w:val="11"/>
                    </w:numPr>
                    <w:overflowPunct w:val="0"/>
                    <w:autoSpaceDE w:val="0"/>
                    <w:autoSpaceDN w:val="0"/>
                    <w:adjustRightInd w:val="0"/>
                    <w:spacing w:before="120" w:afterLines="0" w:after="120" w:line="240" w:lineRule="auto"/>
                    <w:jc w:val="left"/>
                    <w:textAlignment w:val="baseline"/>
                    <w:rPr>
                      <w:rFonts w:ascii="Arial" w:hAnsi="Arial" w:cs="Arial"/>
                      <w:bCs/>
                      <w:sz w:val="20"/>
                    </w:rPr>
                  </w:pPr>
                  <w:r>
                    <w:rPr>
                      <w:rFonts w:ascii="Arial" w:hAnsi="Arial" w:cs="Arial"/>
                      <w:sz w:val="20"/>
                    </w:rPr>
                    <w:t>C</w:t>
                  </w:r>
                  <w:r>
                    <w:rPr>
                      <w:rFonts w:ascii="Arial" w:hAnsi="Arial" w:cs="Arial"/>
                      <w:bCs/>
                      <w:sz w:val="20"/>
                    </w:rPr>
                    <w:t>urrent NR BS requirements is baseline</w:t>
                  </w:r>
                </w:p>
                <w:p w:rsidR="00935D8A" w:rsidRDefault="00130CF9">
                  <w:pPr>
                    <w:numPr>
                      <w:ilvl w:val="1"/>
                      <w:numId w:val="11"/>
                    </w:numPr>
                    <w:overflowPunct w:val="0"/>
                    <w:autoSpaceDE w:val="0"/>
                    <w:autoSpaceDN w:val="0"/>
                    <w:adjustRightInd w:val="0"/>
                    <w:spacing w:before="120" w:afterLines="0" w:after="120" w:line="240" w:lineRule="auto"/>
                    <w:jc w:val="left"/>
                    <w:textAlignment w:val="baseline"/>
                    <w:rPr>
                      <w:rFonts w:ascii="Arial" w:hAnsi="Arial" w:cs="Arial"/>
                      <w:sz w:val="20"/>
                    </w:rPr>
                  </w:pPr>
                  <w:r>
                    <w:rPr>
                      <w:rFonts w:ascii="Arial" w:hAnsi="Arial" w:cs="Arial"/>
                      <w:bCs/>
                      <w:sz w:val="20"/>
                    </w:rPr>
                    <w:t>Specify necessary RRM requirements</w:t>
                  </w:r>
                </w:p>
              </w:tc>
            </w:tr>
          </w:tbl>
          <w:p w:rsidR="00935D8A" w:rsidRDefault="00935D8A">
            <w:pPr>
              <w:spacing w:before="120" w:after="120"/>
              <w:rPr>
                <w:rFonts w:ascii="Arial" w:hAnsi="Arial" w:cs="Arial"/>
                <w:sz w:val="20"/>
              </w:rPr>
            </w:pPr>
          </w:p>
        </w:tc>
      </w:tr>
    </w:tbl>
    <w:p w:rsidR="00935D8A" w:rsidRDefault="00130CF9">
      <w:pPr>
        <w:pStyle w:val="1"/>
        <w:spacing w:before="120" w:after="120"/>
        <w:ind w:left="0"/>
        <w:rPr>
          <w:rFonts w:eastAsia="宋体"/>
        </w:rPr>
      </w:pPr>
      <w:r>
        <w:rPr>
          <w:rFonts w:eastAsia="宋体" w:hint="eastAsia"/>
        </w:rPr>
        <w:lastRenderedPageBreak/>
        <w:t>Reference</w:t>
      </w:r>
      <w:r>
        <w:rPr>
          <w:rFonts w:eastAsia="宋体"/>
        </w:rPr>
        <w:t>s</w:t>
      </w:r>
    </w:p>
    <w:p w:rsidR="00935D8A" w:rsidRDefault="00130CF9">
      <w:pPr>
        <w:pStyle w:val="af3"/>
        <w:numPr>
          <w:ilvl w:val="0"/>
          <w:numId w:val="12"/>
        </w:numPr>
        <w:spacing w:before="120" w:after="120"/>
        <w:rPr>
          <w:rFonts w:ascii="Arial" w:eastAsia="宋体" w:hAnsi="Arial" w:cs="Arial"/>
          <w:sz w:val="20"/>
          <w:szCs w:val="20"/>
        </w:rPr>
      </w:pPr>
      <w:r>
        <w:rPr>
          <w:rFonts w:ascii="Arial" w:eastAsia="宋体" w:hAnsi="Arial" w:cs="Arial"/>
          <w:sz w:val="20"/>
          <w:szCs w:val="20"/>
        </w:rPr>
        <w:t>RP-240801 Revised WID: Low-power wake-up signal and receiver for NR (LP-WUS/WUR)</w:t>
      </w:r>
    </w:p>
    <w:p w:rsidR="00935D8A" w:rsidRDefault="00130CF9">
      <w:pPr>
        <w:pStyle w:val="af3"/>
        <w:numPr>
          <w:ilvl w:val="0"/>
          <w:numId w:val="12"/>
        </w:numPr>
        <w:spacing w:before="120" w:after="120"/>
        <w:rPr>
          <w:rFonts w:ascii="Arial" w:eastAsia="宋体" w:hAnsi="Arial" w:cs="Arial"/>
          <w:sz w:val="20"/>
          <w:szCs w:val="20"/>
        </w:rPr>
      </w:pPr>
      <w:r>
        <w:rPr>
          <w:rFonts w:ascii="Arial" w:eastAsia="宋体" w:hAnsi="Arial" w:cs="Arial"/>
          <w:sz w:val="20"/>
          <w:szCs w:val="20"/>
        </w:rPr>
        <w:t>Chair notes RAN1#118 eom0</w:t>
      </w:r>
    </w:p>
    <w:p w:rsidR="00935D8A" w:rsidRDefault="00130CF9">
      <w:pPr>
        <w:pStyle w:val="af3"/>
        <w:numPr>
          <w:ilvl w:val="0"/>
          <w:numId w:val="12"/>
        </w:numPr>
        <w:spacing w:before="120" w:after="120"/>
        <w:rPr>
          <w:rFonts w:ascii="Arial" w:eastAsia="宋体" w:hAnsi="Arial" w:cs="Arial"/>
          <w:sz w:val="20"/>
          <w:szCs w:val="20"/>
        </w:rPr>
      </w:pPr>
      <w:r>
        <w:rPr>
          <w:rFonts w:ascii="Arial" w:eastAsia="宋体" w:hAnsi="Arial" w:cs="Arial"/>
          <w:sz w:val="20"/>
          <w:szCs w:val="20"/>
        </w:rPr>
        <w:t>R2-2406202</w:t>
      </w:r>
      <w:r>
        <w:rPr>
          <w:rFonts w:ascii="Arial" w:eastAsia="宋体" w:hAnsi="Arial" w:cs="Arial"/>
          <w:sz w:val="20"/>
          <w:szCs w:val="20"/>
        </w:rPr>
        <w:tab/>
        <w:t>RAN2#126 Meeting Report</w:t>
      </w:r>
    </w:p>
    <w:p w:rsidR="00935D8A" w:rsidRDefault="00130CF9">
      <w:pPr>
        <w:pStyle w:val="af3"/>
        <w:numPr>
          <w:ilvl w:val="0"/>
          <w:numId w:val="12"/>
        </w:numPr>
        <w:spacing w:before="120" w:after="120"/>
        <w:rPr>
          <w:rFonts w:ascii="Arial" w:eastAsia="宋体" w:hAnsi="Arial" w:cs="Arial"/>
          <w:sz w:val="20"/>
          <w:szCs w:val="20"/>
        </w:rPr>
      </w:pPr>
      <w:r>
        <w:rPr>
          <w:rFonts w:ascii="Arial" w:eastAsia="宋体" w:hAnsi="Arial" w:cs="Arial"/>
          <w:sz w:val="20"/>
          <w:szCs w:val="20"/>
        </w:rPr>
        <w:t xml:space="preserve">R2_127 </w:t>
      </w:r>
      <w:proofErr w:type="spellStart"/>
      <w:r>
        <w:rPr>
          <w:rFonts w:ascii="Arial" w:eastAsia="宋体" w:hAnsi="Arial" w:cs="Arial"/>
          <w:sz w:val="20"/>
          <w:szCs w:val="20"/>
        </w:rPr>
        <w:t>MIMOevo</w:t>
      </w:r>
      <w:proofErr w:type="spellEnd"/>
      <w:r>
        <w:rPr>
          <w:rFonts w:ascii="Arial" w:eastAsia="宋体" w:hAnsi="Arial" w:cs="Arial"/>
          <w:sz w:val="20"/>
          <w:szCs w:val="20"/>
        </w:rPr>
        <w:t xml:space="preserve"> MUSIM LPWUS SBFD (</w:t>
      </w:r>
      <w:proofErr w:type="spellStart"/>
      <w:r>
        <w:rPr>
          <w:rFonts w:ascii="Arial" w:eastAsia="宋体" w:hAnsi="Arial" w:cs="Arial"/>
          <w:sz w:val="20"/>
          <w:szCs w:val="20"/>
        </w:rPr>
        <w:t>Erlin</w:t>
      </w:r>
      <w:proofErr w:type="spellEnd"/>
      <w:r>
        <w:rPr>
          <w:rFonts w:ascii="Arial" w:eastAsia="宋体" w:hAnsi="Arial" w:cs="Arial"/>
          <w:sz w:val="20"/>
          <w:szCs w:val="20"/>
        </w:rPr>
        <w:t>) 2024-08-23 0900</w:t>
      </w:r>
    </w:p>
    <w:p w:rsidR="00935D8A" w:rsidRDefault="00935D8A">
      <w:pPr>
        <w:pStyle w:val="af3"/>
        <w:spacing w:before="120" w:after="120"/>
        <w:ind w:left="0"/>
        <w:rPr>
          <w:rFonts w:ascii="Arial" w:eastAsia="宋体" w:hAnsi="Arial" w:cs="Arial"/>
          <w:sz w:val="20"/>
          <w:szCs w:val="20"/>
        </w:rPr>
      </w:pPr>
    </w:p>
    <w:p w:rsidR="00935D8A" w:rsidRDefault="00130CF9">
      <w:pPr>
        <w:pStyle w:val="1"/>
        <w:spacing w:before="120" w:after="120"/>
        <w:ind w:left="0"/>
        <w:rPr>
          <w:rFonts w:eastAsia="宋体"/>
        </w:rPr>
      </w:pPr>
      <w:r>
        <w:rPr>
          <w:rFonts w:eastAsia="宋体"/>
        </w:rPr>
        <w:t>Annex- RAN1/2 agreements</w:t>
      </w:r>
    </w:p>
    <w:p w:rsidR="00935D8A" w:rsidRDefault="00130CF9">
      <w:pPr>
        <w:pStyle w:val="2"/>
        <w:numPr>
          <w:ilvl w:val="0"/>
          <w:numId w:val="0"/>
        </w:numPr>
        <w:spacing w:before="120" w:after="120"/>
        <w:ind w:right="210"/>
      </w:pPr>
      <w:r>
        <w:t>RAN1 agreements</w:t>
      </w:r>
    </w:p>
    <w:p w:rsidR="00935D8A" w:rsidRDefault="00130CF9">
      <w:pPr>
        <w:pStyle w:val="3"/>
        <w:numPr>
          <w:ilvl w:val="0"/>
          <w:numId w:val="0"/>
        </w:numPr>
        <w:spacing w:after="120"/>
        <w:ind w:right="210"/>
        <w:rPr>
          <w:bCs/>
          <w:kern w:val="0"/>
          <w:szCs w:val="24"/>
          <w:u w:val="single"/>
        </w:rPr>
      </w:pPr>
      <w:r>
        <w:rPr>
          <w:bCs/>
          <w:szCs w:val="24"/>
          <w:u w:val="single"/>
        </w:rPr>
        <w:t>RAN1#1</w:t>
      </w:r>
      <w:r>
        <w:rPr>
          <w:rFonts w:cs="Arial" w:hint="eastAsia"/>
          <w:bCs/>
          <w:szCs w:val="24"/>
          <w:u w:val="single"/>
        </w:rPr>
        <w:t>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935D8A">
        <w:tc>
          <w:tcPr>
            <w:tcW w:w="10194" w:type="dxa"/>
            <w:tcBorders>
              <w:top w:val="single" w:sz="4" w:space="0" w:color="auto"/>
              <w:left w:val="single" w:sz="4" w:space="0" w:color="auto"/>
              <w:bottom w:val="single" w:sz="4" w:space="0" w:color="auto"/>
              <w:right w:val="single" w:sz="4" w:space="0" w:color="auto"/>
            </w:tcBorders>
          </w:tcPr>
          <w:p w:rsidR="00935D8A" w:rsidRDefault="00130CF9">
            <w:pPr>
              <w:spacing w:before="120" w:after="120"/>
              <w:rPr>
                <w:rFonts w:ascii="Arial" w:hAnsi="Arial" w:cs="Arial"/>
                <w:sz w:val="20"/>
              </w:rPr>
            </w:pPr>
            <w:r>
              <w:rPr>
                <w:rFonts w:ascii="Arial" w:hAnsi="Arial" w:cs="Arial"/>
                <w:b/>
                <w:bCs/>
                <w:sz w:val="20"/>
              </w:rPr>
              <w:t>R1-2401698</w:t>
            </w:r>
            <w:r>
              <w:rPr>
                <w:rFonts w:ascii="Arial" w:hAnsi="Arial" w:cs="Arial"/>
                <w:sz w:val="20"/>
              </w:rPr>
              <w:tab/>
              <w:t>FL summary #1 on LP-WUS operation in CONNECTED mode</w:t>
            </w:r>
            <w:r>
              <w:rPr>
                <w:rFonts w:ascii="Arial" w:hAnsi="Arial" w:cs="Arial"/>
                <w:sz w:val="20"/>
              </w:rPr>
              <w:tab/>
              <w:t>Moderator (NTT DOCOMO)</w:t>
            </w:r>
          </w:p>
          <w:p w:rsidR="00935D8A" w:rsidRDefault="00130CF9">
            <w:pPr>
              <w:spacing w:before="120" w:after="120"/>
              <w:rPr>
                <w:rFonts w:ascii="Arial" w:hAnsi="Arial" w:cs="Arial"/>
                <w:b/>
                <w:bCs/>
                <w:sz w:val="20"/>
                <w:highlight w:val="green"/>
              </w:rPr>
            </w:pPr>
            <w:r>
              <w:rPr>
                <w:rFonts w:ascii="Arial" w:hAnsi="Arial" w:cs="Arial"/>
                <w:b/>
                <w:bCs/>
                <w:sz w:val="20"/>
                <w:highlight w:val="green"/>
              </w:rPr>
              <w:t>Agreement</w:t>
            </w:r>
          </w:p>
          <w:p w:rsidR="00935D8A" w:rsidRDefault="00130CF9">
            <w:pPr>
              <w:numPr>
                <w:ilvl w:val="0"/>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For RRC CONNECTED mode, from RAN1 perspective, further study following LP-WUS procedures to trigger PDCCH monitoring:</w:t>
            </w:r>
          </w:p>
          <w:p w:rsidR="00935D8A" w:rsidRDefault="00130CF9">
            <w:pPr>
              <w:numPr>
                <w:ilvl w:val="1"/>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Case 1: PDCCH monitoring is triggered by LP-WUS with C-DRX configuration</w:t>
            </w:r>
          </w:p>
          <w:p w:rsidR="00935D8A" w:rsidRDefault="00130CF9">
            <w:pPr>
              <w:numPr>
                <w:ilvl w:val="2"/>
                <w:numId w:val="13"/>
              </w:numPr>
              <w:spacing w:beforeLines="0" w:before="120" w:afterLines="0" w:after="120" w:line="240" w:lineRule="auto"/>
              <w:contextualSpacing/>
              <w:rPr>
                <w:rFonts w:ascii="Arial" w:eastAsia="Yu Mincho" w:hAnsi="Arial" w:cs="Arial"/>
                <w:bCs/>
                <w:sz w:val="20"/>
              </w:rPr>
            </w:pPr>
            <w:r>
              <w:rPr>
                <w:rFonts w:ascii="Arial" w:hAnsi="Arial" w:cs="Arial"/>
                <w:bCs/>
                <w:sz w:val="20"/>
              </w:rPr>
              <w:t xml:space="preserve">Option 1-1: LP-WUS monitoring according to the LP-WUS monitoring configuration before </w:t>
            </w:r>
            <w:proofErr w:type="spellStart"/>
            <w:r>
              <w:rPr>
                <w:rFonts w:ascii="Arial" w:hAnsi="Arial" w:cs="Arial"/>
                <w:bCs/>
                <w:sz w:val="20"/>
              </w:rPr>
              <w:t>drx-onDurationTimer</w:t>
            </w:r>
            <w:proofErr w:type="spellEnd"/>
            <w:r>
              <w:rPr>
                <w:rFonts w:ascii="Arial" w:hAnsi="Arial" w:cs="Arial"/>
                <w:bCs/>
                <w:sz w:val="20"/>
              </w:rPr>
              <w:t xml:space="preserve"> to trigger the starting of the </w:t>
            </w:r>
            <w:proofErr w:type="spellStart"/>
            <w:r>
              <w:rPr>
                <w:rFonts w:ascii="Arial" w:hAnsi="Arial" w:cs="Arial"/>
                <w:bCs/>
                <w:sz w:val="20"/>
              </w:rPr>
              <w:t>drx-onDurationTimer</w:t>
            </w:r>
            <w:proofErr w:type="spellEnd"/>
            <w:r>
              <w:rPr>
                <w:rFonts w:ascii="Arial" w:hAnsi="Arial" w:cs="Arial"/>
                <w:bCs/>
                <w:sz w:val="20"/>
              </w:rPr>
              <w:t>.</w:t>
            </w:r>
          </w:p>
          <w:p w:rsidR="00935D8A" w:rsidRDefault="00130CF9">
            <w:pPr>
              <w:numPr>
                <w:ilvl w:val="3"/>
                <w:numId w:val="13"/>
              </w:numPr>
              <w:spacing w:beforeLines="0" w:before="120" w:afterLines="0" w:after="120" w:line="240" w:lineRule="auto"/>
              <w:contextualSpacing/>
              <w:rPr>
                <w:rFonts w:ascii="Arial" w:eastAsia="Yu Mincho" w:hAnsi="Arial" w:cs="Arial"/>
                <w:bCs/>
                <w:sz w:val="20"/>
              </w:rPr>
            </w:pPr>
            <w:r>
              <w:rPr>
                <w:rFonts w:ascii="Arial" w:hAnsi="Arial" w:cs="Arial"/>
                <w:bCs/>
                <w:sz w:val="20"/>
              </w:rPr>
              <w:t>This option may replace DCP functionality</w:t>
            </w:r>
          </w:p>
          <w:p w:rsidR="00935D8A" w:rsidRDefault="00130CF9">
            <w:pPr>
              <w:numPr>
                <w:ilvl w:val="2"/>
                <w:numId w:val="13"/>
              </w:numPr>
              <w:spacing w:beforeLines="0" w:before="120" w:afterLines="0" w:after="120" w:line="240" w:lineRule="auto"/>
              <w:contextualSpacing/>
              <w:rPr>
                <w:rFonts w:ascii="Arial" w:eastAsia="Yu Mincho" w:hAnsi="Arial" w:cs="Arial"/>
                <w:bCs/>
                <w:sz w:val="20"/>
              </w:rPr>
            </w:pPr>
            <w:r>
              <w:rPr>
                <w:rFonts w:ascii="Arial" w:hAnsi="Arial" w:cs="Arial"/>
                <w:bCs/>
                <w:sz w:val="20"/>
              </w:rPr>
              <w:t>Option 1-2: LP-WUS monitoring outside C-DRX active time according to the LP-WUS monitoring configuration to trigger PDCCH monitoring.</w:t>
            </w:r>
          </w:p>
          <w:p w:rsidR="00935D8A" w:rsidRDefault="00130CF9">
            <w:pPr>
              <w:numPr>
                <w:ilvl w:val="3"/>
                <w:numId w:val="13"/>
              </w:numPr>
              <w:spacing w:beforeLines="0" w:before="120" w:afterLines="0" w:after="120" w:line="240" w:lineRule="auto"/>
              <w:contextualSpacing/>
              <w:rPr>
                <w:rFonts w:ascii="Arial" w:eastAsia="Yu Mincho" w:hAnsi="Arial" w:cs="Arial"/>
                <w:bCs/>
                <w:sz w:val="20"/>
              </w:rPr>
            </w:pPr>
            <w:r>
              <w:rPr>
                <w:rFonts w:ascii="Arial" w:hAnsi="Arial" w:cs="Arial"/>
                <w:bCs/>
                <w:sz w:val="20"/>
              </w:rPr>
              <w:t xml:space="preserve">PDCCH monitoring possibly irrespective of </w:t>
            </w:r>
            <w:proofErr w:type="spellStart"/>
            <w:r>
              <w:rPr>
                <w:rFonts w:ascii="Arial" w:hAnsi="Arial" w:cs="Arial"/>
                <w:bCs/>
                <w:sz w:val="20"/>
              </w:rPr>
              <w:t>drx-onDurationTimer</w:t>
            </w:r>
            <w:proofErr w:type="spellEnd"/>
          </w:p>
          <w:p w:rsidR="00935D8A" w:rsidRDefault="00130CF9">
            <w:pPr>
              <w:numPr>
                <w:ilvl w:val="2"/>
                <w:numId w:val="13"/>
              </w:numPr>
              <w:spacing w:beforeLines="0" w:before="120" w:afterLines="0" w:after="120" w:line="240" w:lineRule="auto"/>
              <w:contextualSpacing/>
              <w:rPr>
                <w:rFonts w:ascii="Arial" w:eastAsia="Batang" w:hAnsi="Arial" w:cs="Arial"/>
                <w:bCs/>
                <w:sz w:val="20"/>
              </w:rPr>
            </w:pPr>
            <w:r>
              <w:rPr>
                <w:rFonts w:ascii="Arial" w:hAnsi="Arial" w:cs="Arial"/>
                <w:bCs/>
                <w:sz w:val="20"/>
              </w:rPr>
              <w:t>Option 1-3: LP-WUS monitoring inside C-DRX active time according to the LP-WUS monitoring configuration to trigger PDCCH monitoring.</w:t>
            </w:r>
          </w:p>
          <w:p w:rsidR="00935D8A" w:rsidRDefault="00130CF9">
            <w:pPr>
              <w:numPr>
                <w:ilvl w:val="1"/>
                <w:numId w:val="13"/>
              </w:numPr>
              <w:spacing w:beforeLines="0" w:before="120" w:afterLines="0" w:after="120" w:line="240" w:lineRule="auto"/>
              <w:contextualSpacing/>
              <w:rPr>
                <w:rFonts w:ascii="Arial" w:eastAsia="Yu Mincho" w:hAnsi="Arial" w:cs="Arial"/>
                <w:bCs/>
                <w:kern w:val="0"/>
                <w:sz w:val="20"/>
              </w:rPr>
            </w:pPr>
            <w:r>
              <w:rPr>
                <w:rFonts w:ascii="Arial" w:eastAsia="Yu Mincho" w:hAnsi="Arial" w:cs="Arial"/>
                <w:bCs/>
                <w:sz w:val="20"/>
              </w:rPr>
              <w:t>Case 2: PDCCH monitoring is triggered by LP-WUS without C-DRX configuration. LP-WUS can be monitored at any time according to the LP-WUS monitoring configuration</w:t>
            </w:r>
          </w:p>
          <w:p w:rsidR="00935D8A" w:rsidRDefault="00130CF9">
            <w:pPr>
              <w:numPr>
                <w:ilvl w:val="2"/>
                <w:numId w:val="13"/>
              </w:numPr>
              <w:spacing w:beforeLines="0" w:before="120" w:afterLines="0" w:after="120" w:line="240" w:lineRule="auto"/>
              <w:contextualSpacing/>
              <w:rPr>
                <w:rFonts w:ascii="Arial" w:eastAsia="Batang" w:hAnsi="Arial" w:cs="Arial"/>
                <w:bCs/>
                <w:sz w:val="20"/>
              </w:rPr>
            </w:pPr>
            <w:r>
              <w:rPr>
                <w:rFonts w:ascii="Arial" w:hAnsi="Arial" w:cs="Arial"/>
                <w:bCs/>
                <w:sz w:val="20"/>
              </w:rPr>
              <w:t>FFS duty-cycled and/or continuous LP-WUS monitoring</w:t>
            </w:r>
          </w:p>
          <w:p w:rsidR="00935D8A" w:rsidRDefault="00130CF9">
            <w:pPr>
              <w:numPr>
                <w:ilvl w:val="0"/>
                <w:numId w:val="13"/>
              </w:numPr>
              <w:spacing w:beforeLines="0" w:before="120" w:afterLines="0" w:after="120" w:line="240" w:lineRule="auto"/>
              <w:contextualSpacing/>
              <w:rPr>
                <w:rFonts w:ascii="Arial" w:eastAsia="Yu Mincho" w:hAnsi="Arial" w:cs="Arial"/>
                <w:bCs/>
                <w:kern w:val="0"/>
                <w:sz w:val="20"/>
              </w:rPr>
            </w:pPr>
            <w:r>
              <w:rPr>
                <w:rFonts w:ascii="Arial" w:eastAsia="Yu Mincho" w:hAnsi="Arial" w:cs="Arial"/>
                <w:bCs/>
                <w:sz w:val="20"/>
              </w:rPr>
              <w:t>Combination of options in Case 1 and combination of options in Case 1 and Case 2 are not precluded.</w:t>
            </w:r>
          </w:p>
          <w:p w:rsidR="00935D8A" w:rsidRDefault="00935D8A">
            <w:pPr>
              <w:spacing w:before="120" w:after="120"/>
              <w:rPr>
                <w:rFonts w:ascii="Arial" w:eastAsia="Batang" w:hAnsi="Arial" w:cs="Arial"/>
                <w:b/>
                <w:bCs/>
                <w:sz w:val="20"/>
                <w:highlight w:val="green"/>
              </w:rPr>
            </w:pPr>
          </w:p>
          <w:p w:rsidR="00935D8A" w:rsidRDefault="00130CF9">
            <w:pPr>
              <w:spacing w:before="120" w:after="120"/>
              <w:rPr>
                <w:rFonts w:ascii="Arial" w:hAnsi="Arial" w:cs="Arial"/>
                <w:b/>
                <w:bCs/>
                <w:sz w:val="20"/>
                <w:highlight w:val="green"/>
              </w:rPr>
            </w:pPr>
            <w:r>
              <w:rPr>
                <w:rFonts w:ascii="Arial" w:hAnsi="Arial" w:cs="Arial"/>
                <w:b/>
                <w:bCs/>
                <w:sz w:val="20"/>
                <w:highlight w:val="green"/>
              </w:rPr>
              <w:t>Agreement</w:t>
            </w:r>
          </w:p>
          <w:p w:rsidR="00935D8A" w:rsidRDefault="00130CF9">
            <w:pPr>
              <w:spacing w:before="120" w:after="120"/>
              <w:contextualSpacing/>
              <w:rPr>
                <w:rFonts w:ascii="Arial" w:eastAsia="Yu Mincho" w:hAnsi="Arial" w:cs="Arial"/>
                <w:bCs/>
                <w:sz w:val="20"/>
              </w:rPr>
            </w:pPr>
            <w:r>
              <w:rPr>
                <w:rFonts w:ascii="Arial" w:hAnsi="Arial" w:cs="Arial"/>
                <w:bCs/>
                <w:sz w:val="20"/>
              </w:rPr>
              <w:t>For RRC CONNECTED mode, m</w:t>
            </w:r>
            <w:r>
              <w:rPr>
                <w:rFonts w:ascii="Arial" w:eastAsia="Yu Mincho" w:hAnsi="Arial" w:cs="Arial"/>
                <w:bCs/>
                <w:sz w:val="20"/>
              </w:rPr>
              <w:t xml:space="preserve">aximum number of LP-WUS information bits is up to X bits </w:t>
            </w:r>
          </w:p>
          <w:p w:rsidR="00935D8A" w:rsidRDefault="00130CF9">
            <w:pPr>
              <w:numPr>
                <w:ilvl w:val="0"/>
                <w:numId w:val="13"/>
              </w:numPr>
              <w:spacing w:beforeLines="0" w:before="120" w:afterLines="0" w:after="120" w:line="240" w:lineRule="auto"/>
              <w:contextualSpacing/>
              <w:rPr>
                <w:rFonts w:ascii="Arial" w:eastAsia="Batang" w:hAnsi="Arial" w:cs="Arial"/>
                <w:bCs/>
                <w:sz w:val="20"/>
              </w:rPr>
            </w:pPr>
            <w:r>
              <w:rPr>
                <w:rFonts w:ascii="Arial" w:eastAsia="Yu Mincho" w:hAnsi="Arial" w:cs="Arial"/>
                <w:bCs/>
                <w:sz w:val="20"/>
              </w:rPr>
              <w:t>FFS value X, which is no more than [8 or 16]</w:t>
            </w:r>
          </w:p>
          <w:p w:rsidR="00935D8A" w:rsidRDefault="00935D8A">
            <w:pPr>
              <w:spacing w:before="120" w:after="120"/>
              <w:contextualSpacing/>
              <w:rPr>
                <w:rFonts w:ascii="Arial" w:hAnsi="Arial" w:cs="Arial"/>
                <w:bCs/>
                <w:sz w:val="20"/>
              </w:rPr>
            </w:pPr>
          </w:p>
          <w:p w:rsidR="00935D8A" w:rsidRDefault="00130CF9">
            <w:pPr>
              <w:spacing w:before="120" w:after="120"/>
              <w:rPr>
                <w:rFonts w:ascii="Arial" w:hAnsi="Arial" w:cs="Arial"/>
                <w:b/>
                <w:bCs/>
                <w:sz w:val="20"/>
                <w:highlight w:val="green"/>
              </w:rPr>
            </w:pPr>
            <w:r>
              <w:rPr>
                <w:rFonts w:ascii="Arial" w:hAnsi="Arial" w:cs="Arial"/>
                <w:b/>
                <w:bCs/>
                <w:sz w:val="20"/>
                <w:highlight w:val="green"/>
              </w:rPr>
              <w:lastRenderedPageBreak/>
              <w:t>Agreement</w:t>
            </w:r>
          </w:p>
          <w:p w:rsidR="00935D8A" w:rsidRDefault="00130CF9">
            <w:pPr>
              <w:spacing w:before="120" w:after="120"/>
              <w:contextualSpacing/>
              <w:rPr>
                <w:rFonts w:ascii="Arial" w:hAnsi="Arial" w:cs="Arial"/>
                <w:bCs/>
                <w:sz w:val="20"/>
              </w:rPr>
            </w:pPr>
            <w:r>
              <w:rPr>
                <w:rFonts w:ascii="Arial" w:hAnsi="Arial" w:cs="Arial"/>
                <w:bCs/>
                <w:sz w:val="20"/>
              </w:rPr>
              <w:t>For RRC CONNECTED mode, minimum time gap between LP-WUS reception and MR to start PDCCH monitoring is introduced considering at least following</w:t>
            </w:r>
          </w:p>
          <w:p w:rsidR="00935D8A" w:rsidRDefault="00130CF9">
            <w:pPr>
              <w:numPr>
                <w:ilvl w:val="0"/>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LP-WUS processing time</w:t>
            </w:r>
          </w:p>
          <w:p w:rsidR="00935D8A" w:rsidRDefault="00130CF9">
            <w:pPr>
              <w:numPr>
                <w:ilvl w:val="0"/>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MR transition time for ramp up</w:t>
            </w:r>
          </w:p>
          <w:p w:rsidR="00935D8A" w:rsidRDefault="00130CF9">
            <w:pPr>
              <w:numPr>
                <w:ilvl w:val="0"/>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Time/frequency synchronization of MR</w:t>
            </w:r>
          </w:p>
          <w:p w:rsidR="00935D8A" w:rsidRDefault="00130CF9">
            <w:pPr>
              <w:numPr>
                <w:ilvl w:val="0"/>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FFS whether UE can report supported minimum time gap from candidate values</w:t>
            </w:r>
          </w:p>
          <w:p w:rsidR="00935D8A" w:rsidRDefault="00130CF9">
            <w:pPr>
              <w:spacing w:before="120" w:after="120"/>
              <w:rPr>
                <w:rFonts w:ascii="Arial" w:eastAsia="Batang" w:hAnsi="Arial" w:cs="Arial"/>
                <w:sz w:val="20"/>
              </w:rPr>
            </w:pPr>
            <w:r>
              <w:rPr>
                <w:rFonts w:ascii="Arial" w:hAnsi="Arial" w:cs="Arial"/>
                <w:sz w:val="20"/>
              </w:rPr>
              <w:t>FFS: Whether the minimum time gap values can be more than one</w:t>
            </w:r>
          </w:p>
          <w:p w:rsidR="00935D8A" w:rsidRDefault="00935D8A">
            <w:pPr>
              <w:spacing w:before="120" w:after="120"/>
              <w:rPr>
                <w:rFonts w:ascii="Arial" w:hAnsi="Arial" w:cs="Arial"/>
                <w:sz w:val="20"/>
              </w:rPr>
            </w:pPr>
          </w:p>
          <w:p w:rsidR="00935D8A" w:rsidRDefault="00130CF9">
            <w:pPr>
              <w:spacing w:before="120" w:after="120"/>
              <w:rPr>
                <w:rFonts w:ascii="Arial" w:hAnsi="Arial" w:cs="Arial"/>
                <w:sz w:val="20"/>
              </w:rPr>
            </w:pPr>
            <w:r>
              <w:rPr>
                <w:rFonts w:ascii="Arial" w:hAnsi="Arial" w:cs="Arial"/>
                <w:b/>
                <w:bCs/>
                <w:sz w:val="20"/>
              </w:rPr>
              <w:t>R1-2401836</w:t>
            </w:r>
            <w:r>
              <w:rPr>
                <w:rFonts w:ascii="Arial" w:hAnsi="Arial" w:cs="Arial"/>
                <w:sz w:val="20"/>
              </w:rPr>
              <w:tab/>
              <w:t>FL summary #2 on LP-WUS operation in CONNECTED mode</w:t>
            </w:r>
            <w:r>
              <w:rPr>
                <w:rFonts w:ascii="Arial" w:hAnsi="Arial" w:cs="Arial"/>
                <w:sz w:val="20"/>
              </w:rPr>
              <w:tab/>
              <w:t>Moderator (NTT DOCOMO)</w:t>
            </w:r>
          </w:p>
          <w:p w:rsidR="00935D8A" w:rsidRDefault="00935D8A">
            <w:pPr>
              <w:spacing w:before="120" w:after="120"/>
              <w:rPr>
                <w:rFonts w:ascii="Arial" w:hAnsi="Arial" w:cs="Arial"/>
                <w:sz w:val="20"/>
              </w:rPr>
            </w:pPr>
          </w:p>
          <w:p w:rsidR="00935D8A" w:rsidRDefault="00130CF9">
            <w:pPr>
              <w:spacing w:before="120" w:after="120"/>
              <w:rPr>
                <w:rFonts w:ascii="Arial" w:hAnsi="Arial" w:cs="Arial"/>
                <w:b/>
                <w:bCs/>
                <w:sz w:val="20"/>
                <w:highlight w:val="green"/>
              </w:rPr>
            </w:pPr>
            <w:r>
              <w:rPr>
                <w:rFonts w:ascii="Arial" w:hAnsi="Arial" w:cs="Arial"/>
                <w:b/>
                <w:bCs/>
                <w:sz w:val="20"/>
                <w:highlight w:val="green"/>
              </w:rPr>
              <w:t>Agreement</w:t>
            </w:r>
          </w:p>
          <w:p w:rsidR="00935D8A" w:rsidRDefault="00130CF9">
            <w:pPr>
              <w:spacing w:before="120" w:after="120"/>
              <w:contextualSpacing/>
              <w:rPr>
                <w:rFonts w:ascii="Arial" w:hAnsi="Arial" w:cs="Arial"/>
                <w:bCs/>
                <w:sz w:val="20"/>
              </w:rPr>
            </w:pPr>
            <w:r>
              <w:rPr>
                <w:rFonts w:ascii="Arial" w:hAnsi="Arial" w:cs="Arial"/>
                <w:bCs/>
                <w:sz w:val="20"/>
              </w:rPr>
              <w:t xml:space="preserve">For RRC CONNECTED mode, from RAN1 perspective, </w:t>
            </w:r>
          </w:p>
          <w:p w:rsidR="00935D8A" w:rsidRDefault="00130CF9">
            <w:pPr>
              <w:numPr>
                <w:ilvl w:val="0"/>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 xml:space="preserve">PDCCH monitoring triggered by LP-WUS is enabled/disabled by </w:t>
            </w:r>
            <w:proofErr w:type="spellStart"/>
            <w:r>
              <w:rPr>
                <w:rFonts w:ascii="Arial" w:eastAsia="Yu Mincho" w:hAnsi="Arial" w:cs="Arial"/>
                <w:bCs/>
                <w:sz w:val="20"/>
              </w:rPr>
              <w:t>gNB</w:t>
            </w:r>
            <w:proofErr w:type="spellEnd"/>
            <w:r>
              <w:rPr>
                <w:rFonts w:ascii="Arial" w:eastAsia="Yu Mincho" w:hAnsi="Arial" w:cs="Arial"/>
                <w:bCs/>
                <w:sz w:val="20"/>
              </w:rPr>
              <w:t xml:space="preserve"> RRC signaling</w:t>
            </w:r>
          </w:p>
          <w:p w:rsidR="00935D8A" w:rsidRDefault="00130CF9">
            <w:pPr>
              <w:numPr>
                <w:ilvl w:val="1"/>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FFS whether to support UE assistance.</w:t>
            </w:r>
          </w:p>
          <w:p w:rsidR="00935D8A" w:rsidRDefault="00130CF9">
            <w:pPr>
              <w:numPr>
                <w:ilvl w:val="0"/>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 xml:space="preserve">LP-WUS monitoring by UE is known to </w:t>
            </w:r>
            <w:proofErr w:type="spellStart"/>
            <w:r>
              <w:rPr>
                <w:rFonts w:ascii="Arial" w:eastAsia="Yu Mincho" w:hAnsi="Arial" w:cs="Arial"/>
                <w:bCs/>
                <w:sz w:val="20"/>
              </w:rPr>
              <w:t>gNB</w:t>
            </w:r>
            <w:proofErr w:type="spellEnd"/>
            <w:r>
              <w:rPr>
                <w:rFonts w:ascii="Arial" w:eastAsia="Yu Mincho" w:hAnsi="Arial" w:cs="Arial"/>
                <w:bCs/>
                <w:sz w:val="20"/>
              </w:rPr>
              <w:t>.</w:t>
            </w:r>
          </w:p>
          <w:p w:rsidR="00935D8A" w:rsidRDefault="00130CF9">
            <w:pPr>
              <w:numPr>
                <w:ilvl w:val="1"/>
                <w:numId w:val="13"/>
              </w:numPr>
              <w:spacing w:beforeLines="0" w:before="120" w:afterLines="0" w:after="120" w:line="240" w:lineRule="auto"/>
              <w:contextualSpacing/>
              <w:rPr>
                <w:rFonts w:ascii="Arial" w:eastAsia="Yu Mincho" w:hAnsi="Arial" w:cs="Arial"/>
                <w:bCs/>
                <w:sz w:val="20"/>
              </w:rPr>
            </w:pPr>
            <w:r>
              <w:rPr>
                <w:rFonts w:ascii="Arial" w:hAnsi="Arial" w:cs="Arial"/>
                <w:bCs/>
                <w:sz w:val="20"/>
              </w:rPr>
              <w:t>F</w:t>
            </w:r>
            <w:r>
              <w:rPr>
                <w:rFonts w:ascii="Arial" w:eastAsia="Yu Mincho" w:hAnsi="Arial" w:cs="Arial"/>
                <w:bCs/>
                <w:sz w:val="20"/>
              </w:rPr>
              <w:t>FS whether implicit/explicit indication from UE is necessary</w:t>
            </w:r>
          </w:p>
          <w:p w:rsidR="00935D8A" w:rsidRDefault="00130CF9">
            <w:pPr>
              <w:numPr>
                <w:ilvl w:val="0"/>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In case LP-WUS monitoring is enabled, following options are further studied</w:t>
            </w:r>
          </w:p>
          <w:p w:rsidR="00935D8A" w:rsidRDefault="00130CF9">
            <w:pPr>
              <w:numPr>
                <w:ilvl w:val="1"/>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Option 1: No additional indication/condition are introduced for activation/deactivation of LP-WUS monitoring</w:t>
            </w:r>
          </w:p>
          <w:p w:rsidR="00935D8A" w:rsidRDefault="00130CF9">
            <w:pPr>
              <w:numPr>
                <w:ilvl w:val="1"/>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 xml:space="preserve">Option 2: Activation/deactivation of LP-WUS monitoring by </w:t>
            </w:r>
            <w:proofErr w:type="spellStart"/>
            <w:r>
              <w:rPr>
                <w:rFonts w:ascii="Arial" w:eastAsia="Yu Mincho" w:hAnsi="Arial" w:cs="Arial"/>
                <w:bCs/>
                <w:sz w:val="20"/>
              </w:rPr>
              <w:t>gNB</w:t>
            </w:r>
            <w:proofErr w:type="spellEnd"/>
            <w:r>
              <w:rPr>
                <w:rFonts w:ascii="Arial" w:eastAsia="Yu Mincho" w:hAnsi="Arial" w:cs="Arial"/>
                <w:bCs/>
                <w:sz w:val="20"/>
              </w:rPr>
              <w:t xml:space="preserve"> L1/L2 signaling with or without UE assistance.</w:t>
            </w:r>
          </w:p>
          <w:p w:rsidR="00935D8A" w:rsidRDefault="00130CF9">
            <w:pPr>
              <w:numPr>
                <w:ilvl w:val="1"/>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Option 3: Activation/deactivation of LP-WUS monitoring based on condition(s), such as timer.</w:t>
            </w:r>
          </w:p>
          <w:p w:rsidR="00935D8A" w:rsidRDefault="00130CF9">
            <w:pPr>
              <w:numPr>
                <w:ilvl w:val="1"/>
                <w:numId w:val="13"/>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Option 4: Activation/deactivation of LP-WUS monitoring based on implicit indication/condition, e.g. UL transmission.</w:t>
            </w:r>
          </w:p>
          <w:p w:rsidR="00935D8A" w:rsidRDefault="00935D8A">
            <w:pPr>
              <w:spacing w:before="120" w:after="120"/>
            </w:pPr>
          </w:p>
        </w:tc>
      </w:tr>
    </w:tbl>
    <w:p w:rsidR="00935D8A" w:rsidRDefault="00130CF9">
      <w:pPr>
        <w:spacing w:before="120" w:after="120"/>
        <w:rPr>
          <w:rFonts w:ascii="Times" w:eastAsia="Batang" w:hAnsi="Times"/>
        </w:rPr>
      </w:pPr>
      <w:r>
        <w:lastRenderedPageBreak/>
        <w:t xml:space="preserve"> </w:t>
      </w:r>
    </w:p>
    <w:p w:rsidR="00935D8A" w:rsidRDefault="00130CF9">
      <w:pPr>
        <w:pStyle w:val="3"/>
        <w:numPr>
          <w:ilvl w:val="0"/>
          <w:numId w:val="0"/>
        </w:numPr>
        <w:spacing w:after="120"/>
        <w:ind w:right="210"/>
        <w:rPr>
          <w:bCs/>
          <w:szCs w:val="24"/>
          <w:u w:val="single"/>
        </w:rPr>
      </w:pPr>
      <w:r>
        <w:rPr>
          <w:bCs/>
          <w:szCs w:val="24"/>
          <w:u w:val="single"/>
        </w:rPr>
        <w:t>RAN1#1</w:t>
      </w:r>
      <w:r>
        <w:rPr>
          <w:rFonts w:cs="Arial" w:hint="eastAsia"/>
          <w:bCs/>
          <w:szCs w:val="24"/>
          <w:u w:val="single"/>
        </w:rPr>
        <w:t>16bis</w:t>
      </w:r>
    </w:p>
    <w:tbl>
      <w:tblPr>
        <w:tblW w:w="9889" w:type="dxa"/>
        <w:tblCellMar>
          <w:left w:w="0" w:type="dxa"/>
          <w:right w:w="0" w:type="dxa"/>
        </w:tblCellMar>
        <w:tblLook w:val="04A0" w:firstRow="1" w:lastRow="0" w:firstColumn="1" w:lastColumn="0" w:noHBand="0" w:noVBand="1"/>
      </w:tblPr>
      <w:tblGrid>
        <w:gridCol w:w="9889"/>
      </w:tblGrid>
      <w:tr w:rsidR="00935D8A">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5D8A" w:rsidRDefault="00130CF9">
            <w:pPr>
              <w:spacing w:before="120" w:after="120"/>
              <w:rPr>
                <w:rFonts w:ascii="Arial" w:eastAsia="等线" w:hAnsi="Arial" w:cs="Arial"/>
                <w:sz w:val="20"/>
              </w:rPr>
            </w:pPr>
            <w:r>
              <w:rPr>
                <w:rFonts w:ascii="Arial" w:eastAsia="等线" w:hAnsi="Arial" w:cs="Arial"/>
                <w:b/>
                <w:bCs/>
                <w:sz w:val="20"/>
              </w:rPr>
              <w:t>R1-2403517</w:t>
            </w:r>
            <w:r>
              <w:rPr>
                <w:rFonts w:ascii="Arial" w:eastAsia="等线" w:hAnsi="Arial" w:cs="Arial"/>
                <w:sz w:val="20"/>
              </w:rPr>
              <w:tab/>
              <w:t>FL summary #1 on LP-WUS operation in CONNECTED mode</w:t>
            </w:r>
            <w:r>
              <w:rPr>
                <w:rFonts w:ascii="Arial" w:eastAsia="等线" w:hAnsi="Arial" w:cs="Arial"/>
                <w:sz w:val="20"/>
              </w:rPr>
              <w:tab/>
              <w:t>Moderator (NTT DOCOMO)</w:t>
            </w:r>
          </w:p>
          <w:p w:rsidR="00935D8A" w:rsidRDefault="00130CF9">
            <w:pPr>
              <w:spacing w:before="120" w:after="120"/>
              <w:rPr>
                <w:rFonts w:ascii="Arial" w:eastAsia="等线" w:hAnsi="Arial" w:cs="Arial"/>
                <w:sz w:val="20"/>
              </w:rPr>
            </w:pPr>
            <w:r>
              <w:rPr>
                <w:rFonts w:ascii="Arial" w:eastAsia="等线" w:hAnsi="Arial" w:cs="Arial"/>
                <w:b/>
                <w:bCs/>
                <w:sz w:val="20"/>
              </w:rPr>
              <w:t>R1-2403713</w:t>
            </w:r>
            <w:r>
              <w:rPr>
                <w:rFonts w:ascii="Arial" w:eastAsia="等线" w:hAnsi="Arial" w:cs="Arial"/>
                <w:sz w:val="20"/>
              </w:rPr>
              <w:tab/>
              <w:t>FL summary #2 on LP-WUS operation in CONNECTED mode</w:t>
            </w:r>
            <w:r>
              <w:rPr>
                <w:rFonts w:ascii="Arial" w:eastAsia="等线" w:hAnsi="Arial" w:cs="Arial"/>
                <w:sz w:val="20"/>
              </w:rPr>
              <w:tab/>
              <w:t>Moderator (NTT DOCOMO)</w:t>
            </w:r>
          </w:p>
          <w:p w:rsidR="00935D8A" w:rsidRDefault="00130CF9">
            <w:pPr>
              <w:spacing w:before="120" w:after="120"/>
              <w:rPr>
                <w:rFonts w:ascii="Arial" w:eastAsia="Batang" w:hAnsi="Arial" w:cs="Arial"/>
                <w:b/>
                <w:bCs/>
                <w:sz w:val="20"/>
                <w:highlight w:val="green"/>
              </w:rPr>
            </w:pPr>
            <w:r>
              <w:rPr>
                <w:rFonts w:ascii="Arial" w:hAnsi="Arial" w:cs="Arial"/>
                <w:b/>
                <w:bCs/>
                <w:sz w:val="20"/>
                <w:highlight w:val="green"/>
              </w:rPr>
              <w:t>Agreement</w:t>
            </w:r>
          </w:p>
          <w:p w:rsidR="00935D8A" w:rsidRDefault="00130CF9">
            <w:pPr>
              <w:spacing w:before="120" w:after="120" w:line="249" w:lineRule="auto"/>
              <w:contextualSpacing/>
              <w:rPr>
                <w:rFonts w:ascii="Arial" w:hAnsi="Arial" w:cs="Arial"/>
                <w:bCs/>
                <w:sz w:val="20"/>
              </w:rPr>
            </w:pPr>
            <w:r>
              <w:rPr>
                <w:rFonts w:ascii="Arial" w:hAnsi="Arial" w:cs="Arial"/>
                <w:bCs/>
                <w:sz w:val="20"/>
              </w:rPr>
              <w:t>Update the following agreement in RAN1#116 in red:</w:t>
            </w:r>
          </w:p>
          <w:p w:rsidR="00935D8A" w:rsidRDefault="00130CF9">
            <w:pPr>
              <w:spacing w:before="120" w:after="120"/>
              <w:rPr>
                <w:rFonts w:ascii="Arial" w:hAnsi="Arial" w:cs="Arial"/>
                <w:b/>
                <w:bCs/>
                <w:sz w:val="20"/>
                <w:highlight w:val="green"/>
              </w:rPr>
            </w:pPr>
            <w:r>
              <w:rPr>
                <w:rFonts w:ascii="Arial" w:hAnsi="Arial" w:cs="Arial"/>
                <w:b/>
                <w:bCs/>
                <w:sz w:val="20"/>
                <w:highlight w:val="green"/>
              </w:rPr>
              <w:t>Agreement</w:t>
            </w:r>
          </w:p>
          <w:p w:rsidR="00935D8A" w:rsidRDefault="00130CF9">
            <w:pPr>
              <w:numPr>
                <w:ilvl w:val="0"/>
                <w:numId w:val="14"/>
              </w:numPr>
              <w:spacing w:beforeLines="0" w:before="120" w:afterLines="0" w:after="120" w:line="249" w:lineRule="auto"/>
              <w:contextualSpacing/>
              <w:jc w:val="left"/>
              <w:rPr>
                <w:rFonts w:ascii="Arial" w:eastAsia="Yu Mincho" w:hAnsi="Arial" w:cs="Arial"/>
                <w:bCs/>
                <w:sz w:val="20"/>
              </w:rPr>
            </w:pPr>
            <w:r>
              <w:rPr>
                <w:rFonts w:ascii="Arial" w:hAnsi="Arial" w:cs="Arial"/>
                <w:bCs/>
                <w:sz w:val="20"/>
              </w:rPr>
              <w:t>For RRC CONNECTED mode, from RAN1 perspective, further study following LP-WUS procedures to trigger PDCCH monitoring:</w:t>
            </w:r>
          </w:p>
          <w:p w:rsidR="00935D8A" w:rsidRDefault="00130CF9">
            <w:pPr>
              <w:numPr>
                <w:ilvl w:val="1"/>
                <w:numId w:val="14"/>
              </w:numPr>
              <w:spacing w:beforeLines="0" w:before="120" w:afterLines="0" w:after="120" w:line="249" w:lineRule="auto"/>
              <w:contextualSpacing/>
              <w:jc w:val="left"/>
              <w:rPr>
                <w:rFonts w:ascii="Arial" w:eastAsia="Yu Mincho" w:hAnsi="Arial" w:cs="Arial"/>
                <w:bCs/>
                <w:sz w:val="20"/>
              </w:rPr>
            </w:pPr>
            <w:r>
              <w:rPr>
                <w:rFonts w:ascii="Arial" w:hAnsi="Arial" w:cs="Arial"/>
                <w:bCs/>
                <w:sz w:val="20"/>
              </w:rPr>
              <w:t>Case 1: PDCCH monitoring is triggered by LP-WUS with C-DRX configuration</w:t>
            </w:r>
          </w:p>
          <w:p w:rsidR="00935D8A" w:rsidRDefault="00130CF9">
            <w:pPr>
              <w:numPr>
                <w:ilvl w:val="2"/>
                <w:numId w:val="14"/>
              </w:numPr>
              <w:spacing w:beforeLines="0" w:before="120" w:afterLines="0" w:after="120" w:line="249" w:lineRule="auto"/>
              <w:contextualSpacing/>
              <w:jc w:val="left"/>
              <w:rPr>
                <w:rFonts w:ascii="Arial" w:eastAsia="Yu Mincho" w:hAnsi="Arial" w:cs="Arial"/>
                <w:bCs/>
                <w:sz w:val="20"/>
              </w:rPr>
            </w:pPr>
            <w:r>
              <w:rPr>
                <w:rFonts w:ascii="Arial" w:hAnsi="Arial" w:cs="Arial"/>
                <w:bCs/>
                <w:sz w:val="20"/>
              </w:rPr>
              <w:t xml:space="preserve">Option 1-1: LP-WUS monitoring according to the LP-WUS monitoring configuration before </w:t>
            </w:r>
            <w:proofErr w:type="spellStart"/>
            <w:r>
              <w:rPr>
                <w:rFonts w:ascii="Arial" w:hAnsi="Arial" w:cs="Arial"/>
                <w:bCs/>
                <w:sz w:val="20"/>
              </w:rPr>
              <w:t>drx-onDurationTimer</w:t>
            </w:r>
            <w:proofErr w:type="spellEnd"/>
            <w:r>
              <w:rPr>
                <w:rFonts w:ascii="Arial" w:hAnsi="Arial" w:cs="Arial"/>
                <w:bCs/>
                <w:sz w:val="20"/>
              </w:rPr>
              <w:t xml:space="preserve"> to trigger the starting of the </w:t>
            </w:r>
            <w:proofErr w:type="spellStart"/>
            <w:r>
              <w:rPr>
                <w:rFonts w:ascii="Arial" w:hAnsi="Arial" w:cs="Arial"/>
                <w:bCs/>
                <w:sz w:val="20"/>
              </w:rPr>
              <w:t>drx-onDurationTimer</w:t>
            </w:r>
            <w:proofErr w:type="spellEnd"/>
            <w:r>
              <w:rPr>
                <w:rFonts w:ascii="Arial" w:hAnsi="Arial" w:cs="Arial"/>
                <w:bCs/>
                <w:sz w:val="20"/>
              </w:rPr>
              <w:t>.</w:t>
            </w:r>
          </w:p>
          <w:p w:rsidR="00935D8A" w:rsidRDefault="00130CF9">
            <w:pPr>
              <w:numPr>
                <w:ilvl w:val="3"/>
                <w:numId w:val="14"/>
              </w:numPr>
              <w:spacing w:beforeLines="0" w:before="120" w:afterLines="0" w:after="120" w:line="249" w:lineRule="auto"/>
              <w:contextualSpacing/>
              <w:jc w:val="left"/>
              <w:rPr>
                <w:rFonts w:ascii="Arial" w:eastAsia="Yu Mincho" w:hAnsi="Arial" w:cs="Arial"/>
                <w:bCs/>
                <w:sz w:val="20"/>
              </w:rPr>
            </w:pPr>
            <w:r>
              <w:rPr>
                <w:rFonts w:ascii="Arial" w:hAnsi="Arial" w:cs="Arial"/>
                <w:bCs/>
                <w:sz w:val="20"/>
              </w:rPr>
              <w:t>This option may replace DCP functionality</w:t>
            </w:r>
          </w:p>
          <w:p w:rsidR="00935D8A" w:rsidRDefault="00130CF9">
            <w:pPr>
              <w:numPr>
                <w:ilvl w:val="2"/>
                <w:numId w:val="14"/>
              </w:numPr>
              <w:spacing w:beforeLines="0" w:before="120" w:afterLines="0" w:after="120" w:line="249" w:lineRule="auto"/>
              <w:contextualSpacing/>
              <w:jc w:val="left"/>
              <w:rPr>
                <w:rFonts w:ascii="Arial" w:eastAsia="Batang" w:hAnsi="Arial" w:cs="Arial"/>
                <w:bCs/>
                <w:sz w:val="20"/>
              </w:rPr>
            </w:pPr>
            <w:r>
              <w:rPr>
                <w:rFonts w:ascii="Arial" w:hAnsi="Arial" w:cs="Arial"/>
                <w:bCs/>
                <w:sz w:val="20"/>
              </w:rPr>
              <w:t xml:space="preserve">Option 1-2: LP-WUS monitoring outside </w:t>
            </w:r>
            <w:r>
              <w:rPr>
                <w:rFonts w:ascii="Arial" w:hAnsi="Arial" w:cs="Arial"/>
                <w:bCs/>
                <w:color w:val="FF0000"/>
                <w:sz w:val="20"/>
              </w:rPr>
              <w:t>at least</w:t>
            </w:r>
            <w:r>
              <w:rPr>
                <w:rFonts w:ascii="Arial" w:hAnsi="Arial" w:cs="Arial"/>
                <w:bCs/>
                <w:sz w:val="20"/>
              </w:rPr>
              <w:t xml:space="preserve"> </w:t>
            </w:r>
            <w:r>
              <w:rPr>
                <w:rFonts w:ascii="Arial" w:hAnsi="Arial" w:cs="Arial"/>
                <w:bCs/>
                <w:color w:val="FF0000"/>
                <w:sz w:val="20"/>
              </w:rPr>
              <w:t xml:space="preserve">legacy </w:t>
            </w:r>
            <w:r>
              <w:rPr>
                <w:rFonts w:ascii="Arial" w:hAnsi="Arial" w:cs="Arial"/>
                <w:bCs/>
                <w:sz w:val="20"/>
              </w:rPr>
              <w:t>C-DRX active time according to the LP-WUS monitoring configuration to trigger PDCCH monitoring.</w:t>
            </w:r>
          </w:p>
          <w:p w:rsidR="00935D8A" w:rsidRDefault="00130CF9">
            <w:pPr>
              <w:numPr>
                <w:ilvl w:val="3"/>
                <w:numId w:val="14"/>
              </w:numPr>
              <w:spacing w:beforeLines="0" w:before="120" w:afterLines="0" w:after="120" w:line="249" w:lineRule="auto"/>
              <w:contextualSpacing/>
              <w:jc w:val="left"/>
              <w:rPr>
                <w:rFonts w:ascii="Arial" w:hAnsi="Arial" w:cs="Arial"/>
                <w:bCs/>
                <w:sz w:val="20"/>
              </w:rPr>
            </w:pPr>
            <w:r>
              <w:rPr>
                <w:rFonts w:ascii="Arial" w:hAnsi="Arial" w:cs="Arial"/>
                <w:bCs/>
                <w:sz w:val="20"/>
              </w:rPr>
              <w:t xml:space="preserve">PDCCH monitoring possibly irrespective of </w:t>
            </w:r>
            <w:proofErr w:type="spellStart"/>
            <w:r>
              <w:rPr>
                <w:rFonts w:ascii="Arial" w:hAnsi="Arial" w:cs="Arial"/>
                <w:bCs/>
                <w:sz w:val="20"/>
              </w:rPr>
              <w:t>drx-onDurationTimer</w:t>
            </w:r>
            <w:proofErr w:type="spellEnd"/>
          </w:p>
          <w:p w:rsidR="00935D8A" w:rsidRDefault="00130CF9">
            <w:pPr>
              <w:numPr>
                <w:ilvl w:val="4"/>
                <w:numId w:val="14"/>
              </w:numPr>
              <w:spacing w:beforeLines="0" w:before="120" w:afterLines="0" w:after="120" w:line="249" w:lineRule="auto"/>
              <w:contextualSpacing/>
              <w:rPr>
                <w:rFonts w:ascii="Arial" w:hAnsi="Arial" w:cs="Arial"/>
                <w:bCs/>
                <w:color w:val="FF0000"/>
                <w:sz w:val="20"/>
              </w:rPr>
            </w:pPr>
            <w:r>
              <w:rPr>
                <w:rFonts w:ascii="Arial" w:hAnsi="Arial" w:cs="Arial"/>
                <w:bCs/>
                <w:color w:val="FF0000"/>
                <w:sz w:val="20"/>
              </w:rPr>
              <w:t xml:space="preserve">Option 1-2-1: PDCCH monitoring may be additionally triggered based on legacy C-DRX cycle and </w:t>
            </w:r>
            <w:proofErr w:type="spellStart"/>
            <w:r>
              <w:rPr>
                <w:rFonts w:ascii="Arial" w:hAnsi="Arial" w:cs="Arial"/>
                <w:bCs/>
                <w:color w:val="FF0000"/>
                <w:sz w:val="20"/>
              </w:rPr>
              <w:t>drx-onDurationTimer</w:t>
            </w:r>
            <w:proofErr w:type="spellEnd"/>
            <w:r>
              <w:rPr>
                <w:rFonts w:ascii="Arial" w:hAnsi="Arial" w:cs="Arial"/>
                <w:bCs/>
                <w:color w:val="FF0000"/>
                <w:sz w:val="20"/>
              </w:rPr>
              <w:t xml:space="preserve"> when monitoring LP-WUS</w:t>
            </w:r>
          </w:p>
          <w:p w:rsidR="00935D8A" w:rsidRDefault="00130CF9">
            <w:pPr>
              <w:numPr>
                <w:ilvl w:val="5"/>
                <w:numId w:val="14"/>
              </w:numPr>
              <w:spacing w:beforeLines="0" w:before="120" w:afterLines="0" w:after="120" w:line="249" w:lineRule="auto"/>
              <w:contextualSpacing/>
              <w:rPr>
                <w:rFonts w:ascii="Arial" w:hAnsi="Arial" w:cs="Arial"/>
                <w:bCs/>
                <w:color w:val="FF0000"/>
                <w:sz w:val="20"/>
              </w:rPr>
            </w:pPr>
            <w:r>
              <w:rPr>
                <w:rFonts w:ascii="Arial" w:hAnsi="Arial" w:cs="Arial"/>
                <w:bCs/>
                <w:color w:val="FF0000"/>
                <w:sz w:val="20"/>
              </w:rPr>
              <w:lastRenderedPageBreak/>
              <w:t>I</w:t>
            </w:r>
            <w:r>
              <w:rPr>
                <w:rFonts w:ascii="Arial" w:eastAsia="Yu Mincho" w:hAnsi="Arial" w:cs="Arial"/>
                <w:bCs/>
                <w:color w:val="FF0000"/>
                <w:sz w:val="20"/>
              </w:rPr>
              <w:t>f this is adopted, it should be configured together with Option 1-1 to achieve power saving gain compared to legacy C-DRX</w:t>
            </w:r>
          </w:p>
          <w:p w:rsidR="00935D8A" w:rsidRDefault="00130CF9">
            <w:pPr>
              <w:numPr>
                <w:ilvl w:val="4"/>
                <w:numId w:val="14"/>
              </w:numPr>
              <w:spacing w:beforeLines="0" w:before="120" w:afterLines="0" w:after="120" w:line="249" w:lineRule="auto"/>
              <w:contextualSpacing/>
              <w:rPr>
                <w:rFonts w:ascii="Arial" w:hAnsi="Arial" w:cs="Arial"/>
                <w:bCs/>
                <w:color w:val="FF0000"/>
                <w:sz w:val="20"/>
              </w:rPr>
            </w:pPr>
            <w:r>
              <w:rPr>
                <w:rFonts w:ascii="Arial" w:hAnsi="Arial" w:cs="Arial"/>
                <w:bCs/>
                <w:color w:val="FF0000"/>
                <w:sz w:val="20"/>
              </w:rPr>
              <w:t xml:space="preserve">Option 1-2-2: PDCCH monitoring is not triggered by legacy C-DRX cycle and </w:t>
            </w:r>
            <w:proofErr w:type="spellStart"/>
            <w:r>
              <w:rPr>
                <w:rFonts w:ascii="Arial" w:hAnsi="Arial" w:cs="Arial"/>
                <w:bCs/>
                <w:color w:val="FF0000"/>
                <w:sz w:val="20"/>
              </w:rPr>
              <w:t>drx-onDurationTimer</w:t>
            </w:r>
            <w:proofErr w:type="spellEnd"/>
            <w:r>
              <w:rPr>
                <w:rFonts w:ascii="Arial" w:hAnsi="Arial" w:cs="Arial"/>
                <w:bCs/>
                <w:color w:val="FF0000"/>
                <w:sz w:val="20"/>
              </w:rPr>
              <w:t xml:space="preserve"> when monitoring LP-WUS</w:t>
            </w:r>
          </w:p>
          <w:p w:rsidR="00935D8A" w:rsidRDefault="00130CF9">
            <w:pPr>
              <w:numPr>
                <w:ilvl w:val="2"/>
                <w:numId w:val="14"/>
              </w:numPr>
              <w:spacing w:beforeLines="0" w:before="120" w:afterLines="0" w:after="120" w:line="249" w:lineRule="auto"/>
              <w:contextualSpacing/>
              <w:jc w:val="left"/>
              <w:rPr>
                <w:rFonts w:ascii="Arial" w:hAnsi="Arial" w:cs="Arial"/>
                <w:bCs/>
                <w:sz w:val="20"/>
              </w:rPr>
            </w:pPr>
            <w:r>
              <w:rPr>
                <w:rFonts w:ascii="Arial" w:hAnsi="Arial" w:cs="Arial"/>
                <w:bCs/>
                <w:sz w:val="20"/>
              </w:rPr>
              <w:t xml:space="preserve">Option 1-3: LP-WUS monitoring inside </w:t>
            </w:r>
            <w:r>
              <w:rPr>
                <w:rFonts w:ascii="Arial" w:hAnsi="Arial" w:cs="Arial"/>
                <w:bCs/>
                <w:color w:val="FF0000"/>
                <w:sz w:val="20"/>
              </w:rPr>
              <w:t xml:space="preserve">at least legacy </w:t>
            </w:r>
            <w:r>
              <w:rPr>
                <w:rFonts w:ascii="Arial" w:hAnsi="Arial" w:cs="Arial"/>
                <w:bCs/>
                <w:sz w:val="20"/>
              </w:rPr>
              <w:t>C-DRX active time according to the LP-WUS monitoring configuration to trigger PDCCH monitoring.</w:t>
            </w:r>
          </w:p>
          <w:p w:rsidR="00935D8A" w:rsidRDefault="00130CF9">
            <w:pPr>
              <w:numPr>
                <w:ilvl w:val="1"/>
                <w:numId w:val="14"/>
              </w:numPr>
              <w:spacing w:beforeLines="0" w:before="120" w:afterLines="0" w:after="120" w:line="249" w:lineRule="auto"/>
              <w:contextualSpacing/>
              <w:jc w:val="left"/>
              <w:rPr>
                <w:rFonts w:ascii="Arial" w:hAnsi="Arial" w:cs="Arial"/>
                <w:bCs/>
                <w:strike/>
                <w:color w:val="FF0000"/>
                <w:sz w:val="20"/>
              </w:rPr>
            </w:pPr>
            <w:r>
              <w:rPr>
                <w:rFonts w:ascii="Arial" w:hAnsi="Arial" w:cs="Arial"/>
                <w:bCs/>
                <w:strike/>
                <w:color w:val="FF0000"/>
                <w:sz w:val="20"/>
              </w:rPr>
              <w:t>Case 2: PDCCH monitoring is triggered by LP-WUS without C-DRX configuration. LP-WUS can be monitored at any time according to the LP-WUS monitoring configuration</w:t>
            </w:r>
          </w:p>
          <w:p w:rsidR="00935D8A" w:rsidRDefault="00130CF9">
            <w:pPr>
              <w:numPr>
                <w:ilvl w:val="2"/>
                <w:numId w:val="14"/>
              </w:numPr>
              <w:spacing w:beforeLines="0" w:before="120" w:afterLines="0" w:after="120" w:line="249" w:lineRule="auto"/>
              <w:contextualSpacing/>
              <w:jc w:val="left"/>
              <w:rPr>
                <w:rFonts w:ascii="Arial" w:hAnsi="Arial" w:cs="Arial"/>
                <w:bCs/>
                <w:strike/>
                <w:color w:val="FF0000"/>
                <w:sz w:val="20"/>
              </w:rPr>
            </w:pPr>
            <w:r>
              <w:rPr>
                <w:rFonts w:ascii="Arial" w:hAnsi="Arial" w:cs="Arial"/>
                <w:bCs/>
                <w:strike/>
                <w:color w:val="FF0000"/>
                <w:sz w:val="20"/>
              </w:rPr>
              <w:t>FFS duty-cycled and/or continuous LP-WUS monitoring</w:t>
            </w:r>
          </w:p>
          <w:p w:rsidR="00935D8A" w:rsidRDefault="00130CF9">
            <w:pPr>
              <w:numPr>
                <w:ilvl w:val="0"/>
                <w:numId w:val="14"/>
              </w:numPr>
              <w:spacing w:beforeLines="0" w:before="120" w:afterLines="0" w:after="120" w:line="240" w:lineRule="auto"/>
              <w:contextualSpacing/>
              <w:jc w:val="left"/>
              <w:rPr>
                <w:rFonts w:ascii="Arial" w:eastAsia="Yu Mincho" w:hAnsi="Arial" w:cs="Arial"/>
                <w:bCs/>
                <w:color w:val="FF0000"/>
                <w:sz w:val="20"/>
              </w:rPr>
            </w:pPr>
            <w:r>
              <w:rPr>
                <w:rFonts w:ascii="Arial" w:eastAsia="Yu Mincho" w:hAnsi="Arial" w:cs="Arial"/>
                <w:bCs/>
                <w:sz w:val="20"/>
              </w:rPr>
              <w:t xml:space="preserve">Combination of options in Case 1 </w:t>
            </w:r>
            <w:r>
              <w:rPr>
                <w:rFonts w:ascii="Arial" w:eastAsia="Yu Mincho" w:hAnsi="Arial" w:cs="Arial"/>
                <w:bCs/>
                <w:strike/>
                <w:color w:val="FF0000"/>
                <w:sz w:val="20"/>
              </w:rPr>
              <w:t>and combination of options in Case 1 and Case 2 are not precluded</w:t>
            </w:r>
            <w:r>
              <w:rPr>
                <w:rFonts w:ascii="Arial" w:eastAsia="Yu Mincho" w:hAnsi="Arial" w:cs="Arial"/>
                <w:bCs/>
                <w:color w:val="FF0000"/>
                <w:sz w:val="20"/>
              </w:rPr>
              <w:t xml:space="preserve"> should be considered.</w:t>
            </w:r>
          </w:p>
          <w:p w:rsidR="00935D8A" w:rsidRDefault="00130CF9">
            <w:pPr>
              <w:numPr>
                <w:ilvl w:val="0"/>
                <w:numId w:val="14"/>
              </w:numPr>
              <w:spacing w:beforeLines="0" w:before="120" w:afterLines="0" w:after="120" w:line="249" w:lineRule="auto"/>
              <w:contextualSpacing/>
              <w:rPr>
                <w:rFonts w:ascii="Arial" w:eastAsia="Yu Mincho" w:hAnsi="Arial" w:cs="Arial"/>
                <w:bCs/>
                <w:color w:val="FF0000"/>
                <w:sz w:val="20"/>
              </w:rPr>
            </w:pPr>
            <w:r>
              <w:rPr>
                <w:rFonts w:ascii="Arial" w:eastAsia="Yu Mincho" w:hAnsi="Arial" w:cs="Arial"/>
                <w:bCs/>
                <w:color w:val="FF0000"/>
                <w:sz w:val="20"/>
              </w:rPr>
              <w:t xml:space="preserve">RAN1 does not discuss C-DRX related timers other than </w:t>
            </w:r>
            <w:proofErr w:type="spellStart"/>
            <w:r>
              <w:rPr>
                <w:rFonts w:ascii="Arial" w:eastAsia="Yu Mincho" w:hAnsi="Arial" w:cs="Arial"/>
                <w:bCs/>
                <w:color w:val="FF0000"/>
                <w:sz w:val="20"/>
              </w:rPr>
              <w:t>drx-onDurationTimer</w:t>
            </w:r>
            <w:proofErr w:type="spellEnd"/>
            <w:r>
              <w:rPr>
                <w:rFonts w:ascii="Arial" w:eastAsia="Yu Mincho" w:hAnsi="Arial" w:cs="Arial"/>
                <w:bCs/>
                <w:color w:val="FF0000"/>
                <w:sz w:val="20"/>
              </w:rPr>
              <w:t>, this topic is up to RAN2</w:t>
            </w:r>
          </w:p>
          <w:p w:rsidR="00935D8A" w:rsidRDefault="00130CF9">
            <w:pPr>
              <w:numPr>
                <w:ilvl w:val="0"/>
                <w:numId w:val="14"/>
              </w:numPr>
              <w:spacing w:beforeLines="0" w:before="120" w:afterLines="0" w:after="120" w:line="249" w:lineRule="auto"/>
              <w:contextualSpacing/>
              <w:rPr>
                <w:rFonts w:ascii="Arial" w:eastAsia="Yu Mincho" w:hAnsi="Arial" w:cs="Arial"/>
                <w:bCs/>
                <w:color w:val="FF0000"/>
                <w:sz w:val="20"/>
              </w:rPr>
            </w:pPr>
            <w:r>
              <w:rPr>
                <w:rFonts w:ascii="Arial" w:eastAsia="Yu Mincho" w:hAnsi="Arial" w:cs="Arial"/>
                <w:bCs/>
                <w:color w:val="FF0000"/>
                <w:sz w:val="20"/>
              </w:rPr>
              <w:t>Note: Above does not preclude to support fallback mechanism to trigger PDCCH monitoring, if any</w:t>
            </w:r>
          </w:p>
        </w:tc>
      </w:tr>
    </w:tbl>
    <w:p w:rsidR="00935D8A" w:rsidRDefault="00935D8A">
      <w:pPr>
        <w:spacing w:before="120" w:after="120"/>
        <w:rPr>
          <w:rFonts w:ascii="Arial" w:eastAsia="Batang" w:hAnsi="Arial" w:cs="Arial"/>
          <w:sz w:val="20"/>
        </w:rPr>
      </w:pPr>
    </w:p>
    <w:p w:rsidR="00935D8A" w:rsidRDefault="00130CF9">
      <w:pPr>
        <w:pStyle w:val="3"/>
        <w:numPr>
          <w:ilvl w:val="0"/>
          <w:numId w:val="0"/>
        </w:numPr>
        <w:spacing w:after="120"/>
        <w:ind w:right="210"/>
        <w:rPr>
          <w:bCs/>
          <w:szCs w:val="24"/>
          <w:u w:val="single"/>
        </w:rPr>
      </w:pPr>
      <w:r>
        <w:rPr>
          <w:bCs/>
          <w:szCs w:val="24"/>
          <w:u w:val="single"/>
        </w:rPr>
        <w:t>RAN1#117</w:t>
      </w:r>
    </w:p>
    <w:tbl>
      <w:tblPr>
        <w:tblStyle w:val="ad"/>
        <w:tblW w:w="0" w:type="auto"/>
        <w:tblLook w:val="04A0" w:firstRow="1" w:lastRow="0" w:firstColumn="1" w:lastColumn="0" w:noHBand="0" w:noVBand="1"/>
      </w:tblPr>
      <w:tblGrid>
        <w:gridCol w:w="9650"/>
      </w:tblGrid>
      <w:tr w:rsidR="00935D8A">
        <w:tc>
          <w:tcPr>
            <w:tcW w:w="9857" w:type="dxa"/>
            <w:tcBorders>
              <w:top w:val="single" w:sz="4" w:space="0" w:color="auto"/>
              <w:left w:val="single" w:sz="4" w:space="0" w:color="auto"/>
              <w:bottom w:val="single" w:sz="4" w:space="0" w:color="auto"/>
              <w:right w:val="single" w:sz="4" w:space="0" w:color="auto"/>
            </w:tcBorders>
          </w:tcPr>
          <w:p w:rsidR="00935D8A" w:rsidRDefault="00130CF9">
            <w:pPr>
              <w:spacing w:before="120" w:after="120"/>
              <w:rPr>
                <w:rFonts w:ascii="Arial" w:hAnsi="Arial" w:cs="Arial"/>
                <w:sz w:val="20"/>
              </w:rPr>
            </w:pPr>
            <w:r>
              <w:rPr>
                <w:rFonts w:ascii="Arial" w:hAnsi="Arial" w:cs="Arial"/>
                <w:b/>
                <w:bCs/>
                <w:sz w:val="20"/>
              </w:rPr>
              <w:t>R1-2405471</w:t>
            </w:r>
            <w:r>
              <w:rPr>
                <w:rFonts w:ascii="Arial" w:hAnsi="Arial" w:cs="Arial"/>
                <w:sz w:val="20"/>
              </w:rPr>
              <w:tab/>
              <w:t>FL summary #1 on LP-WUS operation in CONNECTED mode</w:t>
            </w:r>
            <w:r>
              <w:rPr>
                <w:rFonts w:ascii="Arial" w:hAnsi="Arial" w:cs="Arial"/>
                <w:sz w:val="20"/>
              </w:rPr>
              <w:tab/>
              <w:t>Moderator (NTT DOCOMO)</w:t>
            </w:r>
          </w:p>
          <w:p w:rsidR="00935D8A" w:rsidRDefault="00130CF9">
            <w:pPr>
              <w:spacing w:before="120" w:after="120"/>
              <w:rPr>
                <w:rFonts w:ascii="Arial" w:hAnsi="Arial" w:cs="Arial"/>
                <w:b/>
                <w:bCs/>
                <w:sz w:val="20"/>
              </w:rPr>
            </w:pPr>
            <w:r>
              <w:rPr>
                <w:rFonts w:ascii="Arial" w:hAnsi="Arial" w:cs="Arial"/>
                <w:b/>
                <w:bCs/>
                <w:sz w:val="20"/>
                <w:highlight w:val="green"/>
              </w:rPr>
              <w:t>Agreement</w:t>
            </w:r>
          </w:p>
          <w:p w:rsidR="00935D8A" w:rsidRDefault="00130CF9">
            <w:pPr>
              <w:spacing w:before="120" w:after="120"/>
              <w:contextualSpacing/>
              <w:rPr>
                <w:rFonts w:ascii="Arial" w:hAnsi="Arial" w:cs="Arial"/>
                <w:bCs/>
                <w:sz w:val="20"/>
              </w:rPr>
            </w:pPr>
            <w:r>
              <w:rPr>
                <w:rFonts w:ascii="Arial" w:hAnsi="Arial" w:cs="Arial"/>
                <w:bCs/>
                <w:sz w:val="20"/>
              </w:rPr>
              <w:t>For RRC CONNECTED mode, support UE capability report for determination of minimum time gap between LP-WUS reception and MR to start PDCCH monitoring.</w:t>
            </w:r>
          </w:p>
          <w:p w:rsidR="00935D8A" w:rsidRDefault="00130CF9">
            <w:pPr>
              <w:numPr>
                <w:ilvl w:val="0"/>
                <w:numId w:val="15"/>
              </w:numPr>
              <w:spacing w:beforeLines="0" w:before="120" w:afterLines="0" w:after="120" w:line="240" w:lineRule="auto"/>
              <w:contextualSpacing/>
              <w:rPr>
                <w:rFonts w:ascii="Arial" w:hAnsi="Arial" w:cs="Arial"/>
                <w:bCs/>
                <w:sz w:val="20"/>
              </w:rPr>
            </w:pPr>
            <w:r>
              <w:rPr>
                <w:rFonts w:ascii="Arial" w:hAnsi="Arial" w:cs="Arial"/>
                <w:bCs/>
                <w:sz w:val="20"/>
              </w:rPr>
              <w:t>F</w:t>
            </w:r>
            <w:r>
              <w:rPr>
                <w:rFonts w:ascii="Arial" w:eastAsia="Yu Mincho" w:hAnsi="Arial" w:cs="Arial"/>
                <w:bCs/>
                <w:sz w:val="20"/>
              </w:rPr>
              <w:t xml:space="preserve">FS: exact value(s) of the </w:t>
            </w:r>
            <w:r>
              <w:rPr>
                <w:rFonts w:ascii="Arial" w:hAnsi="Arial" w:cs="Arial"/>
                <w:bCs/>
                <w:sz w:val="20"/>
              </w:rPr>
              <w:t>minimum time gap</w:t>
            </w:r>
          </w:p>
          <w:p w:rsidR="00935D8A" w:rsidRDefault="00130CF9">
            <w:pPr>
              <w:numPr>
                <w:ilvl w:val="0"/>
                <w:numId w:val="15"/>
              </w:numPr>
              <w:spacing w:beforeLines="0" w:before="120" w:afterLines="0" w:after="120" w:line="240" w:lineRule="auto"/>
              <w:contextualSpacing/>
              <w:rPr>
                <w:rFonts w:ascii="Arial" w:hAnsi="Arial" w:cs="Arial"/>
                <w:bCs/>
                <w:sz w:val="20"/>
              </w:rPr>
            </w:pPr>
            <w:r>
              <w:rPr>
                <w:rFonts w:ascii="Arial" w:eastAsia="Yu Mincho" w:hAnsi="Arial" w:cs="Arial"/>
                <w:bCs/>
                <w:sz w:val="20"/>
              </w:rPr>
              <w:t xml:space="preserve">FFS: support of multiple </w:t>
            </w:r>
            <w:r>
              <w:rPr>
                <w:rFonts w:ascii="Arial" w:hAnsi="Arial" w:cs="Arial"/>
                <w:bCs/>
                <w:sz w:val="20"/>
              </w:rPr>
              <w:t xml:space="preserve">minimum time </w:t>
            </w:r>
            <w:r>
              <w:rPr>
                <w:rFonts w:ascii="Arial" w:eastAsia="Yu Mincho" w:hAnsi="Arial" w:cs="Arial"/>
                <w:bCs/>
                <w:sz w:val="20"/>
              </w:rPr>
              <w:t>gaps</w:t>
            </w:r>
          </w:p>
          <w:p w:rsidR="00935D8A" w:rsidRDefault="00130CF9">
            <w:pPr>
              <w:numPr>
                <w:ilvl w:val="0"/>
                <w:numId w:val="15"/>
              </w:numPr>
              <w:spacing w:beforeLines="0" w:before="120" w:afterLines="0" w:after="120" w:line="240" w:lineRule="auto"/>
              <w:contextualSpacing/>
              <w:rPr>
                <w:rFonts w:ascii="Arial" w:hAnsi="Arial" w:cs="Arial"/>
                <w:bCs/>
                <w:sz w:val="20"/>
              </w:rPr>
            </w:pPr>
            <w:r>
              <w:rPr>
                <w:rFonts w:ascii="Arial" w:eastAsia="Yu Mincho" w:hAnsi="Arial" w:cs="Arial"/>
                <w:bCs/>
                <w:sz w:val="20"/>
              </w:rPr>
              <w:t>FFS whether the reported value includes the duration for time/frequency synchronization of MR</w:t>
            </w:r>
          </w:p>
          <w:p w:rsidR="00935D8A" w:rsidRDefault="00935D8A">
            <w:pPr>
              <w:spacing w:before="120" w:after="120"/>
              <w:rPr>
                <w:rFonts w:ascii="Arial" w:eastAsia="等线" w:hAnsi="Arial" w:cs="Arial"/>
                <w:b/>
                <w:bCs/>
                <w:sz w:val="20"/>
              </w:rPr>
            </w:pPr>
          </w:p>
          <w:p w:rsidR="00935D8A" w:rsidRDefault="00130CF9">
            <w:pPr>
              <w:spacing w:before="120" w:after="120"/>
              <w:rPr>
                <w:rFonts w:ascii="Arial" w:eastAsia="等线" w:hAnsi="Arial" w:cs="Arial"/>
                <w:sz w:val="20"/>
              </w:rPr>
            </w:pPr>
            <w:r>
              <w:rPr>
                <w:rFonts w:ascii="Arial" w:eastAsia="等线" w:hAnsi="Arial" w:cs="Arial"/>
                <w:b/>
                <w:bCs/>
                <w:sz w:val="20"/>
              </w:rPr>
              <w:t>R1-2405592</w:t>
            </w:r>
            <w:r>
              <w:rPr>
                <w:rFonts w:ascii="Arial" w:eastAsia="等线" w:hAnsi="Arial" w:cs="Arial"/>
                <w:sz w:val="20"/>
              </w:rPr>
              <w:tab/>
              <w:t>FL summary #2 on LP-WUS operation in CONNECTED mode</w:t>
            </w:r>
            <w:r>
              <w:rPr>
                <w:rFonts w:ascii="Arial" w:eastAsia="等线" w:hAnsi="Arial" w:cs="Arial"/>
                <w:sz w:val="20"/>
              </w:rPr>
              <w:tab/>
              <w:t>Moderator (NTT DOCOMO)</w:t>
            </w:r>
          </w:p>
          <w:p w:rsidR="00935D8A" w:rsidRDefault="00130CF9">
            <w:pPr>
              <w:spacing w:before="120" w:after="120"/>
              <w:rPr>
                <w:rFonts w:ascii="Arial" w:eastAsia="Batang" w:hAnsi="Arial" w:cs="Arial"/>
                <w:b/>
                <w:bCs/>
                <w:sz w:val="20"/>
              </w:rPr>
            </w:pPr>
            <w:r>
              <w:rPr>
                <w:rFonts w:ascii="Arial" w:hAnsi="Arial" w:cs="Arial"/>
                <w:b/>
                <w:bCs/>
                <w:sz w:val="20"/>
                <w:highlight w:val="green"/>
              </w:rPr>
              <w:t>Agreement</w:t>
            </w:r>
          </w:p>
          <w:p w:rsidR="00935D8A" w:rsidRDefault="00130CF9">
            <w:pPr>
              <w:spacing w:before="120" w:after="120"/>
              <w:contextualSpacing/>
              <w:rPr>
                <w:rFonts w:ascii="Arial" w:hAnsi="Arial" w:cs="Arial"/>
                <w:bCs/>
                <w:sz w:val="20"/>
              </w:rPr>
            </w:pPr>
            <w:r>
              <w:rPr>
                <w:rFonts w:ascii="Arial" w:hAnsi="Arial" w:cs="Arial"/>
                <w:bCs/>
                <w:sz w:val="20"/>
              </w:rPr>
              <w:t xml:space="preserve">For LP-WUS monitoring in RRC CONNECTED mode, a LP-WUS is </w:t>
            </w:r>
            <w:proofErr w:type="spellStart"/>
            <w:r>
              <w:rPr>
                <w:rFonts w:ascii="Arial" w:hAnsi="Arial" w:cs="Arial"/>
                <w:bCs/>
                <w:sz w:val="20"/>
              </w:rPr>
              <w:t>QCLed</w:t>
            </w:r>
            <w:proofErr w:type="spellEnd"/>
            <w:r>
              <w:rPr>
                <w:rFonts w:ascii="Arial" w:hAnsi="Arial" w:cs="Arial"/>
                <w:bCs/>
                <w:sz w:val="20"/>
              </w:rPr>
              <w:t xml:space="preserve"> with existing NR signal/channel/CORESET for the TCI state</w:t>
            </w:r>
          </w:p>
          <w:p w:rsidR="00935D8A" w:rsidRDefault="00130CF9">
            <w:pPr>
              <w:numPr>
                <w:ilvl w:val="0"/>
                <w:numId w:val="15"/>
              </w:numPr>
              <w:spacing w:beforeLines="0" w:before="120" w:afterLines="0" w:after="120" w:line="240" w:lineRule="auto"/>
              <w:contextualSpacing/>
              <w:rPr>
                <w:rFonts w:ascii="Arial" w:eastAsia="Yu Mincho" w:hAnsi="Arial" w:cs="Arial"/>
                <w:bCs/>
                <w:sz w:val="20"/>
              </w:rPr>
            </w:pPr>
            <w:r>
              <w:rPr>
                <w:rFonts w:ascii="Arial" w:eastAsia="Yu Mincho" w:hAnsi="Arial" w:cs="Arial"/>
                <w:bCs/>
                <w:sz w:val="20"/>
              </w:rPr>
              <w:t>FFS which existing NR signal/channel/CORESET is the QCL source of LP-WUS</w:t>
            </w:r>
          </w:p>
          <w:p w:rsidR="00935D8A" w:rsidRDefault="00130CF9">
            <w:pPr>
              <w:numPr>
                <w:ilvl w:val="0"/>
                <w:numId w:val="15"/>
              </w:numPr>
              <w:spacing w:beforeLines="0" w:before="120" w:afterLines="0" w:after="120" w:line="240" w:lineRule="auto"/>
              <w:contextualSpacing/>
              <w:rPr>
                <w:rFonts w:ascii="Arial" w:eastAsia="Yu Mincho" w:hAnsi="Arial" w:cs="Arial"/>
                <w:bCs/>
                <w:sz w:val="20"/>
              </w:rPr>
            </w:pPr>
            <w:r>
              <w:rPr>
                <w:rFonts w:ascii="Arial" w:hAnsi="Arial" w:cs="Arial"/>
                <w:bCs/>
                <w:sz w:val="20"/>
              </w:rPr>
              <w:t>F</w:t>
            </w:r>
            <w:r>
              <w:rPr>
                <w:rFonts w:ascii="Arial" w:eastAsia="Yu Mincho" w:hAnsi="Arial" w:cs="Arial"/>
                <w:bCs/>
                <w:sz w:val="20"/>
              </w:rPr>
              <w:t>FS exact definition of QCL relationship between LP-WUS and existing NR signal/channel/CORESET</w:t>
            </w:r>
          </w:p>
          <w:p w:rsidR="00935D8A" w:rsidRDefault="00130CF9">
            <w:pPr>
              <w:spacing w:before="120" w:after="120"/>
              <w:rPr>
                <w:rFonts w:ascii="Arial" w:eastAsia="Batang" w:hAnsi="Arial" w:cs="Arial"/>
                <w:b/>
                <w:bCs/>
                <w:sz w:val="20"/>
              </w:rPr>
            </w:pPr>
            <w:r>
              <w:rPr>
                <w:rFonts w:ascii="Arial" w:hAnsi="Arial" w:cs="Arial"/>
                <w:b/>
                <w:bCs/>
                <w:sz w:val="20"/>
                <w:highlight w:val="green"/>
              </w:rPr>
              <w:t>Agreement</w:t>
            </w:r>
          </w:p>
          <w:p w:rsidR="00935D8A" w:rsidRDefault="00130CF9">
            <w:pPr>
              <w:spacing w:before="120" w:after="120"/>
              <w:contextualSpacing/>
              <w:rPr>
                <w:rFonts w:ascii="Arial" w:hAnsi="Arial" w:cs="Arial"/>
                <w:bCs/>
                <w:sz w:val="20"/>
              </w:rPr>
            </w:pPr>
            <w:r>
              <w:rPr>
                <w:rFonts w:ascii="Arial" w:hAnsi="Arial" w:cs="Arial"/>
                <w:bCs/>
                <w:sz w:val="20"/>
              </w:rPr>
              <w:t>LP-WUS monitoring occasions (MOs) are configured by RRC, where UE can monitor for LP-WUS transmission in RRC CONNECTED mode.</w:t>
            </w:r>
          </w:p>
          <w:p w:rsidR="00935D8A" w:rsidRDefault="00130CF9">
            <w:pPr>
              <w:numPr>
                <w:ilvl w:val="0"/>
                <w:numId w:val="15"/>
              </w:numPr>
              <w:spacing w:beforeLines="0" w:before="120" w:afterLines="0" w:after="120" w:line="240" w:lineRule="auto"/>
              <w:contextualSpacing/>
              <w:rPr>
                <w:rFonts w:ascii="Arial" w:hAnsi="Arial" w:cs="Arial"/>
                <w:bCs/>
                <w:sz w:val="20"/>
              </w:rPr>
            </w:pPr>
            <w:r>
              <w:rPr>
                <w:rFonts w:ascii="Arial" w:hAnsi="Arial" w:cs="Arial"/>
                <w:bCs/>
                <w:sz w:val="20"/>
              </w:rPr>
              <w:t xml:space="preserve">FFS whether to define a time window for </w:t>
            </w:r>
            <w:proofErr w:type="spellStart"/>
            <w:r>
              <w:rPr>
                <w:rFonts w:ascii="Arial" w:hAnsi="Arial" w:cs="Arial"/>
                <w:bCs/>
                <w:sz w:val="20"/>
              </w:rPr>
              <w:t>Mos</w:t>
            </w:r>
            <w:proofErr w:type="spellEnd"/>
          </w:p>
          <w:p w:rsidR="00935D8A" w:rsidRDefault="00130CF9">
            <w:pPr>
              <w:numPr>
                <w:ilvl w:val="0"/>
                <w:numId w:val="15"/>
              </w:numPr>
              <w:spacing w:beforeLines="0" w:before="120" w:afterLines="0" w:after="120" w:line="240" w:lineRule="auto"/>
              <w:contextualSpacing/>
              <w:rPr>
                <w:rFonts w:ascii="Arial" w:hAnsi="Arial" w:cs="Arial"/>
                <w:bCs/>
                <w:sz w:val="20"/>
              </w:rPr>
            </w:pPr>
            <w:r>
              <w:rPr>
                <w:rFonts w:ascii="Arial" w:hAnsi="Arial" w:cs="Arial"/>
                <w:bCs/>
                <w:sz w:val="20"/>
              </w:rPr>
              <w:t>It is at least supported that a UE can monitor MOs with a periodicity.</w:t>
            </w:r>
          </w:p>
          <w:p w:rsidR="00935D8A" w:rsidRDefault="00130CF9">
            <w:pPr>
              <w:numPr>
                <w:ilvl w:val="1"/>
                <w:numId w:val="15"/>
              </w:numPr>
              <w:spacing w:beforeLines="0" w:before="120" w:afterLines="0" w:after="120" w:line="240" w:lineRule="auto"/>
              <w:contextualSpacing/>
              <w:rPr>
                <w:rFonts w:ascii="Arial" w:hAnsi="Arial" w:cs="Arial"/>
                <w:bCs/>
                <w:sz w:val="20"/>
              </w:rPr>
            </w:pPr>
            <w:r>
              <w:rPr>
                <w:rFonts w:ascii="Arial" w:hAnsi="Arial" w:cs="Arial"/>
                <w:bCs/>
                <w:sz w:val="20"/>
              </w:rPr>
              <w:t>FFS details of the periodicity, e.g. derived from DRX cycle, separately configured</w:t>
            </w:r>
          </w:p>
          <w:p w:rsidR="00935D8A" w:rsidRDefault="00935D8A">
            <w:pPr>
              <w:spacing w:before="120" w:after="120"/>
              <w:rPr>
                <w:rFonts w:ascii="Arial" w:eastAsia="等线" w:hAnsi="Arial" w:cs="Arial"/>
                <w:sz w:val="20"/>
              </w:rPr>
            </w:pPr>
          </w:p>
          <w:p w:rsidR="00935D8A" w:rsidRDefault="00130CF9">
            <w:pPr>
              <w:spacing w:before="120" w:after="120"/>
              <w:rPr>
                <w:rFonts w:ascii="Arial" w:eastAsia="等线" w:hAnsi="Arial" w:cs="Arial"/>
                <w:sz w:val="20"/>
              </w:rPr>
            </w:pPr>
            <w:r>
              <w:rPr>
                <w:rFonts w:ascii="Arial" w:eastAsia="等线" w:hAnsi="Arial" w:cs="Arial"/>
                <w:sz w:val="20"/>
              </w:rPr>
              <w:t>R1-2405659</w:t>
            </w:r>
            <w:r>
              <w:rPr>
                <w:rFonts w:ascii="Arial" w:eastAsia="等线" w:hAnsi="Arial" w:cs="Arial"/>
                <w:sz w:val="20"/>
              </w:rPr>
              <w:tab/>
              <w:t>FL summary #3 on LP-WUS operation in CONNECTED mode</w:t>
            </w:r>
            <w:r>
              <w:rPr>
                <w:rFonts w:ascii="Arial" w:eastAsia="等线" w:hAnsi="Arial" w:cs="Arial"/>
                <w:sz w:val="20"/>
              </w:rPr>
              <w:tab/>
              <w:t>Moderator (NTT DOCOMO)</w:t>
            </w:r>
          </w:p>
          <w:p w:rsidR="00935D8A" w:rsidRDefault="00130CF9">
            <w:pPr>
              <w:spacing w:before="120" w:after="120"/>
              <w:rPr>
                <w:rFonts w:ascii="Arial" w:eastAsia="Batang" w:hAnsi="Arial" w:cs="Arial"/>
                <w:b/>
                <w:bCs/>
                <w:sz w:val="20"/>
              </w:rPr>
            </w:pPr>
            <w:r>
              <w:rPr>
                <w:rFonts w:ascii="Arial" w:hAnsi="Arial" w:cs="Arial"/>
                <w:b/>
                <w:bCs/>
                <w:sz w:val="20"/>
                <w:highlight w:val="green"/>
              </w:rPr>
              <w:t>Agreement</w:t>
            </w:r>
          </w:p>
          <w:p w:rsidR="00935D8A" w:rsidRDefault="00130CF9">
            <w:pPr>
              <w:spacing w:before="120" w:after="120"/>
              <w:contextualSpacing/>
              <w:rPr>
                <w:rFonts w:ascii="Arial" w:hAnsi="Arial" w:cs="Arial"/>
                <w:bCs/>
                <w:sz w:val="20"/>
              </w:rPr>
            </w:pPr>
            <w:r>
              <w:rPr>
                <w:rFonts w:ascii="Arial" w:hAnsi="Arial" w:cs="Arial"/>
                <w:bCs/>
                <w:sz w:val="20"/>
              </w:rPr>
              <w:t>Study whether/how LP-WUS works when UE is configured with CA in RRC CONNECTED mode</w:t>
            </w:r>
          </w:p>
          <w:p w:rsidR="00935D8A" w:rsidRDefault="00130CF9">
            <w:pPr>
              <w:numPr>
                <w:ilvl w:val="0"/>
                <w:numId w:val="15"/>
              </w:numPr>
              <w:spacing w:beforeLines="0" w:before="120" w:afterLines="0" w:after="120" w:line="240" w:lineRule="auto"/>
              <w:contextualSpacing/>
              <w:rPr>
                <w:rFonts w:ascii="Arial" w:hAnsi="Arial" w:cs="Arial"/>
                <w:bCs/>
                <w:sz w:val="20"/>
              </w:rPr>
            </w:pPr>
            <w:r>
              <w:rPr>
                <w:rFonts w:ascii="Arial" w:hAnsi="Arial" w:cs="Arial"/>
                <w:bCs/>
                <w:sz w:val="20"/>
              </w:rPr>
              <w:t>FFS: The cell(s) where PDCCH monitoring triggered by a LP-WUS is applicable</w:t>
            </w:r>
          </w:p>
          <w:p w:rsidR="00935D8A" w:rsidRDefault="00130CF9">
            <w:pPr>
              <w:numPr>
                <w:ilvl w:val="1"/>
                <w:numId w:val="15"/>
              </w:numPr>
              <w:spacing w:beforeLines="0" w:before="120" w:afterLines="0" w:after="120" w:line="240" w:lineRule="auto"/>
              <w:contextualSpacing/>
              <w:rPr>
                <w:rFonts w:ascii="Arial" w:hAnsi="Arial" w:cs="Arial"/>
                <w:bCs/>
                <w:sz w:val="20"/>
              </w:rPr>
            </w:pPr>
            <w:r>
              <w:rPr>
                <w:rFonts w:ascii="Arial" w:hAnsi="Arial" w:cs="Arial"/>
                <w:bCs/>
                <w:sz w:val="20"/>
              </w:rPr>
              <w:t xml:space="preserve">Option 1: one or more serving cells based on </w:t>
            </w:r>
            <w:proofErr w:type="spellStart"/>
            <w:r>
              <w:rPr>
                <w:rFonts w:ascii="Arial" w:hAnsi="Arial" w:cs="Arial"/>
                <w:bCs/>
                <w:sz w:val="20"/>
              </w:rPr>
              <w:t>gNB</w:t>
            </w:r>
            <w:proofErr w:type="spellEnd"/>
            <w:r>
              <w:rPr>
                <w:rFonts w:ascii="Arial" w:hAnsi="Arial" w:cs="Arial"/>
                <w:bCs/>
                <w:sz w:val="20"/>
              </w:rPr>
              <w:t xml:space="preserve"> indication/configuration</w:t>
            </w:r>
          </w:p>
          <w:p w:rsidR="00935D8A" w:rsidRDefault="00130CF9">
            <w:pPr>
              <w:numPr>
                <w:ilvl w:val="1"/>
                <w:numId w:val="15"/>
              </w:numPr>
              <w:spacing w:beforeLines="0" w:before="120" w:afterLines="0" w:after="120" w:line="240" w:lineRule="auto"/>
              <w:contextualSpacing/>
              <w:rPr>
                <w:rFonts w:ascii="Arial" w:hAnsi="Arial" w:cs="Arial"/>
                <w:bCs/>
                <w:sz w:val="20"/>
              </w:rPr>
            </w:pPr>
            <w:r>
              <w:rPr>
                <w:rFonts w:ascii="Arial" w:hAnsi="Arial" w:cs="Arial"/>
                <w:bCs/>
                <w:sz w:val="20"/>
              </w:rPr>
              <w:t>Option 2: all activated serving cells</w:t>
            </w:r>
          </w:p>
          <w:p w:rsidR="00935D8A" w:rsidRDefault="00130CF9">
            <w:pPr>
              <w:numPr>
                <w:ilvl w:val="1"/>
                <w:numId w:val="15"/>
              </w:numPr>
              <w:spacing w:beforeLines="0" w:before="120" w:afterLines="0" w:after="120" w:line="240" w:lineRule="auto"/>
              <w:contextualSpacing/>
              <w:rPr>
                <w:rFonts w:ascii="Arial" w:hAnsi="Arial" w:cs="Arial"/>
                <w:bCs/>
                <w:sz w:val="20"/>
              </w:rPr>
            </w:pPr>
            <w:r>
              <w:rPr>
                <w:rFonts w:ascii="Arial" w:hAnsi="Arial" w:cs="Arial"/>
                <w:bCs/>
                <w:sz w:val="20"/>
              </w:rPr>
              <w:t>Note: other options are not precluded</w:t>
            </w:r>
          </w:p>
          <w:p w:rsidR="00935D8A" w:rsidRDefault="00130CF9">
            <w:pPr>
              <w:spacing w:before="120" w:after="120"/>
              <w:rPr>
                <w:rFonts w:ascii="Arial" w:eastAsia="Batang" w:hAnsi="Arial" w:cs="Arial"/>
                <w:b/>
                <w:bCs/>
                <w:sz w:val="20"/>
              </w:rPr>
            </w:pPr>
            <w:r>
              <w:rPr>
                <w:rFonts w:ascii="Arial" w:hAnsi="Arial" w:cs="Arial"/>
                <w:b/>
                <w:bCs/>
                <w:sz w:val="20"/>
                <w:highlight w:val="green"/>
              </w:rPr>
              <w:lastRenderedPageBreak/>
              <w:t>Agreement</w:t>
            </w:r>
          </w:p>
          <w:p w:rsidR="00935D8A" w:rsidRDefault="00130CF9">
            <w:pPr>
              <w:spacing w:before="120" w:after="120"/>
              <w:contextualSpacing/>
              <w:rPr>
                <w:rFonts w:ascii="Arial" w:hAnsi="Arial" w:cs="Arial"/>
                <w:bCs/>
                <w:sz w:val="20"/>
              </w:rPr>
            </w:pPr>
            <w:r>
              <w:rPr>
                <w:rFonts w:ascii="Arial" w:hAnsi="Arial" w:cs="Arial"/>
                <w:bCs/>
                <w:sz w:val="20"/>
              </w:rPr>
              <w:t xml:space="preserve">For RRC CONNECTED mode, LP-WUS can be configured without following existing features. </w:t>
            </w:r>
          </w:p>
          <w:p w:rsidR="00935D8A" w:rsidRDefault="00130CF9">
            <w:pPr>
              <w:numPr>
                <w:ilvl w:val="0"/>
                <w:numId w:val="15"/>
              </w:numPr>
              <w:spacing w:beforeLines="0" w:before="120" w:afterLines="0" w:after="120" w:line="240" w:lineRule="auto"/>
              <w:contextualSpacing/>
              <w:rPr>
                <w:rFonts w:ascii="Arial" w:hAnsi="Arial" w:cs="Arial"/>
                <w:bCs/>
                <w:sz w:val="20"/>
              </w:rPr>
            </w:pPr>
            <w:r>
              <w:rPr>
                <w:rFonts w:ascii="Arial" w:hAnsi="Arial" w:cs="Arial"/>
                <w:bCs/>
                <w:sz w:val="20"/>
              </w:rPr>
              <w:t>Rel-16 DCP</w:t>
            </w:r>
          </w:p>
          <w:p w:rsidR="00935D8A" w:rsidRDefault="00130CF9">
            <w:pPr>
              <w:numPr>
                <w:ilvl w:val="0"/>
                <w:numId w:val="15"/>
              </w:numPr>
              <w:spacing w:beforeLines="0" w:before="120" w:afterLines="0" w:after="120" w:line="240" w:lineRule="auto"/>
              <w:contextualSpacing/>
              <w:rPr>
                <w:rFonts w:ascii="Arial" w:hAnsi="Arial" w:cs="Arial"/>
                <w:bCs/>
                <w:sz w:val="20"/>
              </w:rPr>
            </w:pPr>
            <w:r>
              <w:rPr>
                <w:rFonts w:ascii="Arial" w:hAnsi="Arial" w:cs="Arial"/>
                <w:bCs/>
                <w:sz w:val="20"/>
              </w:rPr>
              <w:t>Rel-17 PDCCH skipping</w:t>
            </w:r>
          </w:p>
          <w:p w:rsidR="00935D8A" w:rsidRDefault="00130CF9">
            <w:pPr>
              <w:numPr>
                <w:ilvl w:val="0"/>
                <w:numId w:val="15"/>
              </w:numPr>
              <w:spacing w:beforeLines="0" w:before="120" w:afterLines="0" w:after="120" w:line="240" w:lineRule="auto"/>
              <w:contextualSpacing/>
              <w:rPr>
                <w:rFonts w:ascii="Arial" w:hAnsi="Arial" w:cs="Arial"/>
                <w:bCs/>
                <w:sz w:val="20"/>
              </w:rPr>
            </w:pPr>
            <w:r>
              <w:rPr>
                <w:rFonts w:ascii="Arial" w:hAnsi="Arial" w:cs="Arial"/>
                <w:bCs/>
                <w:sz w:val="20"/>
              </w:rPr>
              <w:t>Rel-17 SSSG switching</w:t>
            </w:r>
          </w:p>
          <w:p w:rsidR="00935D8A" w:rsidRDefault="00130CF9">
            <w:pPr>
              <w:numPr>
                <w:ilvl w:val="0"/>
                <w:numId w:val="15"/>
              </w:numPr>
              <w:spacing w:beforeLines="0" w:before="120" w:afterLines="0" w:after="120" w:line="240" w:lineRule="auto"/>
              <w:contextualSpacing/>
              <w:rPr>
                <w:rFonts w:ascii="Arial" w:hAnsi="Arial" w:cs="Arial"/>
                <w:bCs/>
                <w:sz w:val="20"/>
              </w:rPr>
            </w:pPr>
            <w:r>
              <w:rPr>
                <w:rFonts w:ascii="Arial" w:hAnsi="Arial" w:cs="Arial"/>
                <w:bCs/>
                <w:sz w:val="20"/>
              </w:rPr>
              <w:t>Rel-18 cell DTX</w:t>
            </w:r>
          </w:p>
          <w:p w:rsidR="00935D8A" w:rsidRDefault="00130CF9">
            <w:pPr>
              <w:spacing w:before="120" w:after="120"/>
              <w:rPr>
                <w:rFonts w:ascii="Arial" w:hAnsi="Arial" w:cs="Arial"/>
                <w:sz w:val="20"/>
              </w:rPr>
            </w:pPr>
            <w:r>
              <w:rPr>
                <w:rFonts w:ascii="Arial" w:hAnsi="Arial" w:cs="Arial"/>
                <w:bCs/>
                <w:sz w:val="20"/>
              </w:rPr>
              <w:t>Further study whether/how LP-WUS works with following existing features (</w:t>
            </w:r>
            <w:r>
              <w:rPr>
                <w:rFonts w:ascii="Arial" w:eastAsia="Yu Mincho" w:hAnsi="Arial" w:cs="Arial"/>
                <w:bCs/>
                <w:sz w:val="20"/>
              </w:rPr>
              <w:t>PDCCH skipping, SSSG switching, cell DTX</w:t>
            </w:r>
            <w:r>
              <w:rPr>
                <w:rFonts w:ascii="Arial" w:hAnsi="Arial" w:cs="Arial"/>
                <w:bCs/>
                <w:sz w:val="20"/>
              </w:rPr>
              <w:t>)</w:t>
            </w:r>
          </w:p>
        </w:tc>
      </w:tr>
    </w:tbl>
    <w:p w:rsidR="00935D8A" w:rsidRDefault="00935D8A">
      <w:pPr>
        <w:pStyle w:val="Reference"/>
        <w:spacing w:before="120"/>
        <w:ind w:left="0" w:firstLine="0"/>
        <w:jc w:val="left"/>
        <w:rPr>
          <w:rFonts w:cs="Arial"/>
          <w:sz w:val="20"/>
          <w:szCs w:val="20"/>
        </w:rPr>
      </w:pPr>
    </w:p>
    <w:p w:rsidR="00935D8A" w:rsidRDefault="00130CF9">
      <w:pPr>
        <w:pStyle w:val="3"/>
        <w:numPr>
          <w:ilvl w:val="0"/>
          <w:numId w:val="0"/>
        </w:numPr>
        <w:spacing w:after="120"/>
        <w:ind w:right="210"/>
        <w:rPr>
          <w:bCs/>
          <w:szCs w:val="24"/>
          <w:u w:val="single"/>
        </w:rPr>
      </w:pPr>
      <w:r>
        <w:rPr>
          <w:bCs/>
          <w:szCs w:val="24"/>
          <w:u w:val="single"/>
        </w:rPr>
        <w:t>RAN1#118</w:t>
      </w:r>
    </w:p>
    <w:tbl>
      <w:tblPr>
        <w:tblStyle w:val="ad"/>
        <w:tblW w:w="0" w:type="auto"/>
        <w:tblLook w:val="04A0" w:firstRow="1" w:lastRow="0" w:firstColumn="1" w:lastColumn="0" w:noHBand="0" w:noVBand="1"/>
      </w:tblPr>
      <w:tblGrid>
        <w:gridCol w:w="9650"/>
      </w:tblGrid>
      <w:tr w:rsidR="00935D8A">
        <w:tc>
          <w:tcPr>
            <w:tcW w:w="9857" w:type="dxa"/>
            <w:tcBorders>
              <w:top w:val="single" w:sz="4" w:space="0" w:color="auto"/>
              <w:left w:val="single" w:sz="4" w:space="0" w:color="auto"/>
              <w:bottom w:val="single" w:sz="4" w:space="0" w:color="auto"/>
              <w:right w:val="single" w:sz="4" w:space="0" w:color="auto"/>
            </w:tcBorders>
          </w:tcPr>
          <w:p w:rsidR="00935D8A" w:rsidRDefault="00130CF9">
            <w:pPr>
              <w:spacing w:before="120" w:after="120"/>
              <w:rPr>
                <w:rFonts w:ascii="Arial" w:hAnsi="Arial" w:cs="Arial"/>
                <w:sz w:val="20"/>
              </w:rPr>
            </w:pPr>
            <w:r>
              <w:rPr>
                <w:rFonts w:ascii="Arial" w:hAnsi="Arial" w:cs="Arial"/>
                <w:b/>
                <w:bCs/>
                <w:sz w:val="20"/>
              </w:rPr>
              <w:t>R1-2407301</w:t>
            </w:r>
            <w:r>
              <w:rPr>
                <w:rFonts w:ascii="Arial" w:hAnsi="Arial" w:cs="Arial"/>
                <w:sz w:val="20"/>
              </w:rPr>
              <w:tab/>
              <w:t>FL summary #1 on LP-WUS operation in CONNECTED mode</w:t>
            </w:r>
            <w:r>
              <w:rPr>
                <w:rFonts w:ascii="Arial" w:hAnsi="Arial" w:cs="Arial"/>
                <w:sz w:val="20"/>
              </w:rPr>
              <w:tab/>
              <w:t>Moderator (NTT DOCOMO)</w:t>
            </w:r>
          </w:p>
          <w:p w:rsidR="00935D8A" w:rsidRDefault="00130CF9">
            <w:pPr>
              <w:spacing w:before="120" w:after="120"/>
              <w:rPr>
                <w:rFonts w:ascii="Arial" w:hAnsi="Arial" w:cs="Arial"/>
                <w:sz w:val="20"/>
              </w:rPr>
            </w:pPr>
            <w:r>
              <w:rPr>
                <w:rFonts w:ascii="Arial" w:hAnsi="Arial" w:cs="Arial"/>
                <w:b/>
                <w:bCs/>
                <w:sz w:val="20"/>
              </w:rPr>
              <w:t>R1-2407378</w:t>
            </w:r>
            <w:r>
              <w:rPr>
                <w:rFonts w:ascii="Arial" w:hAnsi="Arial" w:cs="Arial"/>
                <w:sz w:val="20"/>
              </w:rPr>
              <w:tab/>
              <w:t>FL summary #2 on LP-WUS operation in CONNECTED mode</w:t>
            </w:r>
            <w:r>
              <w:rPr>
                <w:rFonts w:ascii="Arial" w:hAnsi="Arial" w:cs="Arial"/>
                <w:sz w:val="20"/>
              </w:rPr>
              <w:tab/>
              <w:t>Moderator (NTT DOCOMO)</w:t>
            </w:r>
          </w:p>
          <w:p w:rsidR="00935D8A" w:rsidRDefault="00130CF9">
            <w:pPr>
              <w:spacing w:before="120" w:after="120"/>
              <w:rPr>
                <w:rFonts w:ascii="Arial" w:hAnsi="Arial" w:cs="Arial"/>
                <w:b/>
                <w:bCs/>
                <w:sz w:val="20"/>
              </w:rPr>
            </w:pPr>
            <w:r>
              <w:rPr>
                <w:rFonts w:ascii="Arial" w:hAnsi="Arial" w:cs="Arial"/>
                <w:b/>
                <w:bCs/>
                <w:sz w:val="20"/>
                <w:highlight w:val="green"/>
              </w:rPr>
              <w:t>Agreement</w:t>
            </w:r>
          </w:p>
          <w:p w:rsidR="00935D8A" w:rsidRDefault="00130CF9">
            <w:pPr>
              <w:pStyle w:val="ListParagraph3"/>
              <w:numPr>
                <w:ilvl w:val="0"/>
                <w:numId w:val="16"/>
              </w:numPr>
              <w:overflowPunct/>
              <w:autoSpaceDE/>
              <w:autoSpaceDN/>
              <w:adjustRightInd/>
              <w:spacing w:before="120" w:after="120" w:line="249" w:lineRule="auto"/>
              <w:ind w:left="0"/>
              <w:jc w:val="both"/>
              <w:textAlignment w:val="auto"/>
              <w:rPr>
                <w:rFonts w:ascii="Arial" w:hAnsi="Arial" w:cs="Arial"/>
                <w:sz w:val="20"/>
                <w:szCs w:val="20"/>
              </w:rPr>
            </w:pPr>
            <w:r>
              <w:rPr>
                <w:rFonts w:ascii="Arial" w:hAnsi="Arial" w:cs="Arial"/>
                <w:sz w:val="20"/>
                <w:szCs w:val="20"/>
              </w:rPr>
              <w:t xml:space="preserve">For option 1-2 of LP-WUS CONNECTED mode operation, the followings are assumed from RAN1 perspective. </w:t>
            </w:r>
          </w:p>
          <w:p w:rsidR="00935D8A" w:rsidRDefault="00130CF9">
            <w:pPr>
              <w:pStyle w:val="ListParagraph3"/>
              <w:numPr>
                <w:ilvl w:val="0"/>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LP-WUS monitoring outside at least legacy C-DRX active time according to the LP-WUS monitoring configuration to trigger PDCCH monitoring.</w:t>
            </w:r>
          </w:p>
          <w:p w:rsidR="00935D8A" w:rsidRDefault="00130CF9">
            <w:pPr>
              <w:pStyle w:val="ListParagraph3"/>
              <w:numPr>
                <w:ilvl w:val="0"/>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UE is configured with legacy C-DRX configurations as Rel-18</w:t>
            </w:r>
          </w:p>
          <w:p w:rsidR="00935D8A" w:rsidRDefault="00130CF9">
            <w:pPr>
              <w:pStyle w:val="ListParagraph3"/>
              <w:numPr>
                <w:ilvl w:val="0"/>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UE is expected to be configured with LP-WUS monito</w:t>
            </w:r>
            <w:r>
              <w:rPr>
                <w:rFonts w:ascii="Arial" w:eastAsia="Yu Mincho" w:hAnsi="Arial" w:cs="Arial"/>
                <w:sz w:val="20"/>
                <w:szCs w:val="20"/>
              </w:rPr>
              <w:t>r</w:t>
            </w:r>
            <w:r>
              <w:rPr>
                <w:rFonts w:ascii="Arial" w:hAnsi="Arial" w:cs="Arial"/>
                <w:sz w:val="20"/>
                <w:szCs w:val="20"/>
              </w:rPr>
              <w:t>ing configuration (periodicity and offset can be different from those from C-DRX configuration)</w:t>
            </w:r>
          </w:p>
          <w:p w:rsidR="00935D8A" w:rsidRDefault="00130CF9">
            <w:pPr>
              <w:pStyle w:val="ListParagraph3"/>
              <w:numPr>
                <w:ilvl w:val="1"/>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 xml:space="preserve">FFS potential restriction for LP-WUS configuration in relation with C-DRX configuration </w:t>
            </w:r>
          </w:p>
          <w:p w:rsidR="00935D8A" w:rsidRDefault="00130CF9">
            <w:pPr>
              <w:pStyle w:val="ListParagraph3"/>
              <w:numPr>
                <w:ilvl w:val="0"/>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LP-WUS triggers the start of a timer during which UE monitors PDCCH</w:t>
            </w:r>
          </w:p>
          <w:p w:rsidR="00935D8A" w:rsidRDefault="00130CF9">
            <w:pPr>
              <w:pStyle w:val="ListParagraph3"/>
              <w:numPr>
                <w:ilvl w:val="1"/>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 xml:space="preserve">FFS the timer is existing timer and/or new timer </w:t>
            </w:r>
          </w:p>
          <w:p w:rsidR="00935D8A" w:rsidRDefault="00130CF9">
            <w:pPr>
              <w:pStyle w:val="ListParagraph3"/>
              <w:numPr>
                <w:ilvl w:val="0"/>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 xml:space="preserve">UE PDCCH monitoring behaviors related to other legacy DRX timers are not affected </w:t>
            </w:r>
          </w:p>
          <w:p w:rsidR="00935D8A" w:rsidRDefault="00130CF9">
            <w:pPr>
              <w:pStyle w:val="ListParagraph3"/>
              <w:numPr>
                <w:ilvl w:val="1"/>
                <w:numId w:val="17"/>
              </w:numPr>
              <w:overflowPunct/>
              <w:autoSpaceDE/>
              <w:autoSpaceDN/>
              <w:adjustRightInd/>
              <w:spacing w:before="120" w:after="120" w:afterAutospacing="1"/>
              <w:contextualSpacing w:val="0"/>
              <w:textAlignment w:val="auto"/>
              <w:rPr>
                <w:rFonts w:ascii="Arial" w:hAnsi="Arial" w:cs="Arial"/>
                <w:sz w:val="20"/>
                <w:szCs w:val="20"/>
              </w:rPr>
            </w:pPr>
            <w:proofErr w:type="spellStart"/>
            <w:r>
              <w:rPr>
                <w:rFonts w:ascii="Arial" w:hAnsi="Arial" w:cs="Arial"/>
                <w:sz w:val="20"/>
                <w:szCs w:val="20"/>
              </w:rPr>
              <w:t>drx-InactivityTimer</w:t>
            </w:r>
            <w:proofErr w:type="spellEnd"/>
            <w:r>
              <w:rPr>
                <w:rFonts w:ascii="Arial" w:hAnsi="Arial" w:cs="Arial"/>
                <w:sz w:val="20"/>
                <w:szCs w:val="20"/>
              </w:rPr>
              <w:t xml:space="preserve">, </w:t>
            </w:r>
            <w:proofErr w:type="spellStart"/>
            <w:r>
              <w:rPr>
                <w:rFonts w:ascii="Arial" w:hAnsi="Arial" w:cs="Arial"/>
                <w:sz w:val="20"/>
                <w:szCs w:val="20"/>
              </w:rPr>
              <w:t>drx-RetransmissionTimerDL</w:t>
            </w:r>
            <w:proofErr w:type="spellEnd"/>
            <w:r>
              <w:rPr>
                <w:rFonts w:ascii="Arial" w:hAnsi="Arial" w:cs="Arial"/>
                <w:sz w:val="20"/>
                <w:szCs w:val="20"/>
              </w:rPr>
              <w:t xml:space="preserve">, </w:t>
            </w:r>
            <w:proofErr w:type="spellStart"/>
            <w:r>
              <w:rPr>
                <w:rFonts w:ascii="Arial" w:hAnsi="Arial" w:cs="Arial"/>
                <w:sz w:val="20"/>
                <w:szCs w:val="20"/>
              </w:rPr>
              <w:t>drx-RetransmissionTimerUL</w:t>
            </w:r>
            <w:proofErr w:type="spellEnd"/>
            <w:r>
              <w:rPr>
                <w:rFonts w:ascii="Arial" w:hAnsi="Arial" w:cs="Arial"/>
                <w:sz w:val="20"/>
                <w:szCs w:val="20"/>
              </w:rPr>
              <w:t xml:space="preserve">, </w:t>
            </w:r>
            <w:proofErr w:type="spellStart"/>
            <w:r>
              <w:rPr>
                <w:rFonts w:ascii="Arial" w:hAnsi="Arial" w:cs="Arial"/>
                <w:sz w:val="20"/>
                <w:szCs w:val="20"/>
              </w:rPr>
              <w:t>drx</w:t>
            </w:r>
            <w:proofErr w:type="spellEnd"/>
            <w:r>
              <w:rPr>
                <w:rFonts w:ascii="Arial" w:hAnsi="Arial" w:cs="Arial"/>
                <w:sz w:val="20"/>
                <w:szCs w:val="20"/>
              </w:rPr>
              <w:t>-HARQ-RTT-</w:t>
            </w:r>
            <w:proofErr w:type="spellStart"/>
            <w:r>
              <w:rPr>
                <w:rFonts w:ascii="Arial" w:hAnsi="Arial" w:cs="Arial"/>
                <w:sz w:val="20"/>
                <w:szCs w:val="20"/>
              </w:rPr>
              <w:t>TimerDL</w:t>
            </w:r>
            <w:proofErr w:type="spellEnd"/>
            <w:r>
              <w:rPr>
                <w:rFonts w:ascii="Arial" w:hAnsi="Arial" w:cs="Arial"/>
                <w:sz w:val="20"/>
                <w:szCs w:val="20"/>
              </w:rPr>
              <w:t xml:space="preserve">, </w:t>
            </w:r>
            <w:proofErr w:type="spellStart"/>
            <w:r>
              <w:rPr>
                <w:rFonts w:ascii="Arial" w:hAnsi="Arial" w:cs="Arial"/>
                <w:sz w:val="20"/>
                <w:szCs w:val="20"/>
              </w:rPr>
              <w:t>drx</w:t>
            </w:r>
            <w:proofErr w:type="spellEnd"/>
            <w:r>
              <w:rPr>
                <w:rFonts w:ascii="Arial" w:hAnsi="Arial" w:cs="Arial"/>
                <w:sz w:val="20"/>
                <w:szCs w:val="20"/>
              </w:rPr>
              <w:t>-HARQ-RTT-</w:t>
            </w:r>
            <w:proofErr w:type="spellStart"/>
            <w:r>
              <w:rPr>
                <w:rFonts w:ascii="Arial" w:hAnsi="Arial" w:cs="Arial"/>
                <w:sz w:val="20"/>
                <w:szCs w:val="20"/>
              </w:rPr>
              <w:t>TimerUL</w:t>
            </w:r>
            <w:proofErr w:type="spellEnd"/>
            <w:r>
              <w:rPr>
                <w:rFonts w:ascii="Arial" w:hAnsi="Arial" w:cs="Arial"/>
                <w:sz w:val="20"/>
                <w:szCs w:val="20"/>
              </w:rPr>
              <w:t xml:space="preserve"> </w:t>
            </w:r>
          </w:p>
          <w:p w:rsidR="00935D8A" w:rsidRDefault="00130CF9">
            <w:pPr>
              <w:pStyle w:val="ListParagraph3"/>
              <w:numPr>
                <w:ilvl w:val="0"/>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No impact on RRM/RLM/BFD measurement requirements is assumed</w:t>
            </w:r>
          </w:p>
          <w:p w:rsidR="00935D8A" w:rsidRDefault="00130CF9">
            <w:pPr>
              <w:pStyle w:val="ListParagraph3"/>
              <w:numPr>
                <w:ilvl w:val="0"/>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For periodic CSI/L1-RSRP reporting, UE can be configured with one of the following (same as Rel-16 DCP and option 1-1)</w:t>
            </w:r>
          </w:p>
          <w:p w:rsidR="00935D8A" w:rsidRDefault="00130CF9">
            <w:pPr>
              <w:pStyle w:val="ListParagraph3"/>
              <w:numPr>
                <w:ilvl w:val="1"/>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Periodic CSI/L1-RSRP is not reported if UE is not indicated to wake-up</w:t>
            </w:r>
          </w:p>
          <w:p w:rsidR="00935D8A" w:rsidRDefault="00130CF9">
            <w:pPr>
              <w:pStyle w:val="ListParagraph3"/>
              <w:numPr>
                <w:ilvl w:val="1"/>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Periodic CSI/L1-RSRP is periodically reported regardless if UE is indicated to wake-up or not</w:t>
            </w:r>
          </w:p>
          <w:p w:rsidR="00935D8A" w:rsidRDefault="00130CF9">
            <w:pPr>
              <w:pStyle w:val="ListParagraph3"/>
              <w:numPr>
                <w:ilvl w:val="0"/>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 xml:space="preserve">UE PDCCH monitoring is not triggered by legacy C-DRX cycle and </w:t>
            </w:r>
            <w:proofErr w:type="spellStart"/>
            <w:r>
              <w:rPr>
                <w:rFonts w:ascii="Arial" w:hAnsi="Arial" w:cs="Arial"/>
                <w:sz w:val="20"/>
                <w:szCs w:val="20"/>
              </w:rPr>
              <w:t>drx-onDurationTimer</w:t>
            </w:r>
            <w:proofErr w:type="spellEnd"/>
            <w:r>
              <w:rPr>
                <w:rFonts w:ascii="Arial" w:hAnsi="Arial" w:cs="Arial"/>
                <w:sz w:val="20"/>
                <w:szCs w:val="20"/>
              </w:rPr>
              <w:t xml:space="preserve"> when monitoring LP-WUS</w:t>
            </w:r>
          </w:p>
          <w:p w:rsidR="00935D8A" w:rsidRDefault="00130CF9">
            <w:pPr>
              <w:spacing w:before="120" w:after="120"/>
              <w:rPr>
                <w:rFonts w:ascii="Arial" w:hAnsi="Arial" w:cs="Arial"/>
                <w:b/>
                <w:bCs/>
                <w:sz w:val="20"/>
                <w:highlight w:val="darkYellow"/>
              </w:rPr>
            </w:pPr>
            <w:r>
              <w:rPr>
                <w:rFonts w:ascii="Arial" w:hAnsi="Arial" w:cs="Arial"/>
                <w:b/>
                <w:bCs/>
                <w:sz w:val="20"/>
                <w:highlight w:val="darkYellow"/>
              </w:rPr>
              <w:t>Working Assumption</w:t>
            </w:r>
          </w:p>
          <w:p w:rsidR="00935D8A" w:rsidRDefault="00130CF9">
            <w:pPr>
              <w:pStyle w:val="ListParagraph3"/>
              <w:numPr>
                <w:ilvl w:val="0"/>
                <w:numId w:val="16"/>
              </w:numPr>
              <w:overflowPunct/>
              <w:autoSpaceDE/>
              <w:autoSpaceDN/>
              <w:adjustRightInd/>
              <w:spacing w:before="120" w:after="120" w:line="249" w:lineRule="auto"/>
              <w:ind w:left="0"/>
              <w:jc w:val="both"/>
              <w:textAlignment w:val="auto"/>
              <w:rPr>
                <w:rFonts w:ascii="Arial" w:hAnsi="Arial" w:cs="Arial"/>
                <w:sz w:val="20"/>
                <w:szCs w:val="20"/>
              </w:rPr>
            </w:pPr>
            <w:r>
              <w:rPr>
                <w:rFonts w:ascii="Arial" w:hAnsi="Arial" w:cs="Arial"/>
                <w:sz w:val="20"/>
                <w:szCs w:val="20"/>
              </w:rPr>
              <w:t>From RAN1 perspective, for RRC CONNECTED mode, PDCCH monitoring is triggered by LP-WUS with C-DRX configuration</w:t>
            </w:r>
          </w:p>
          <w:p w:rsidR="00935D8A" w:rsidRDefault="00130CF9">
            <w:pPr>
              <w:pStyle w:val="ListParagraph3"/>
              <w:numPr>
                <w:ilvl w:val="0"/>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 xml:space="preserve">Support Option 1-1: LP-WUS monitoring according to the LP-WUS monitoring configuration before </w:t>
            </w:r>
            <w:proofErr w:type="spellStart"/>
            <w:r>
              <w:rPr>
                <w:rFonts w:ascii="Arial" w:hAnsi="Arial" w:cs="Arial"/>
                <w:sz w:val="20"/>
                <w:szCs w:val="20"/>
              </w:rPr>
              <w:t>drx-onDurationTimer</w:t>
            </w:r>
            <w:proofErr w:type="spellEnd"/>
            <w:r>
              <w:rPr>
                <w:rFonts w:ascii="Arial" w:hAnsi="Arial" w:cs="Arial"/>
                <w:sz w:val="20"/>
                <w:szCs w:val="20"/>
              </w:rPr>
              <w:t xml:space="preserve"> to trigger the starting of the </w:t>
            </w:r>
            <w:proofErr w:type="spellStart"/>
            <w:r>
              <w:rPr>
                <w:rFonts w:ascii="Arial" w:hAnsi="Arial" w:cs="Arial"/>
                <w:sz w:val="20"/>
                <w:szCs w:val="20"/>
              </w:rPr>
              <w:t>drx-onDurationTimer</w:t>
            </w:r>
            <w:proofErr w:type="spellEnd"/>
            <w:r>
              <w:rPr>
                <w:rFonts w:ascii="Arial" w:hAnsi="Arial" w:cs="Arial"/>
                <w:sz w:val="20"/>
                <w:szCs w:val="20"/>
              </w:rPr>
              <w:t>.</w:t>
            </w:r>
          </w:p>
          <w:p w:rsidR="00935D8A" w:rsidRDefault="00130CF9">
            <w:pPr>
              <w:pStyle w:val="ListParagraph3"/>
              <w:numPr>
                <w:ilvl w:val="0"/>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t>Support Option 1-2: LP-WUS monitoring outside at least legacy C-DRX active time according to the LP-WUS monitoring configuration to trigger PDCCH monitoring.</w:t>
            </w:r>
          </w:p>
          <w:p w:rsidR="00935D8A" w:rsidRDefault="00130CF9">
            <w:pPr>
              <w:pStyle w:val="ListParagraph3"/>
              <w:numPr>
                <w:ilvl w:val="0"/>
                <w:numId w:val="17"/>
              </w:numPr>
              <w:overflowPunct/>
              <w:autoSpaceDE/>
              <w:autoSpaceDN/>
              <w:adjustRightInd/>
              <w:spacing w:before="120" w:after="120" w:afterAutospacing="1"/>
              <w:contextualSpacing w:val="0"/>
              <w:textAlignment w:val="auto"/>
              <w:rPr>
                <w:rFonts w:ascii="Arial" w:hAnsi="Arial" w:cs="Arial"/>
                <w:sz w:val="20"/>
                <w:szCs w:val="20"/>
              </w:rPr>
            </w:pPr>
            <w:r>
              <w:rPr>
                <w:rFonts w:ascii="Arial" w:hAnsi="Arial" w:cs="Arial"/>
                <w:sz w:val="20"/>
                <w:szCs w:val="20"/>
              </w:rPr>
              <w:lastRenderedPageBreak/>
              <w:t>FFS whether/how to support both Option 1-1 and Option 1-2 simultaneously configured for the same UE</w:t>
            </w:r>
          </w:p>
          <w:p w:rsidR="00935D8A" w:rsidRDefault="00130CF9">
            <w:pPr>
              <w:pStyle w:val="ListParagraph3"/>
              <w:numPr>
                <w:ilvl w:val="0"/>
                <w:numId w:val="16"/>
              </w:numPr>
              <w:overflowPunct/>
              <w:autoSpaceDE/>
              <w:autoSpaceDN/>
              <w:adjustRightInd/>
              <w:spacing w:before="120" w:after="120" w:line="249" w:lineRule="auto"/>
              <w:ind w:left="0"/>
              <w:jc w:val="both"/>
              <w:textAlignment w:val="auto"/>
              <w:rPr>
                <w:rFonts w:ascii="Arial" w:hAnsi="Arial" w:cs="Arial"/>
                <w:sz w:val="20"/>
                <w:szCs w:val="20"/>
              </w:rPr>
            </w:pPr>
            <w:r>
              <w:rPr>
                <w:rFonts w:ascii="Arial" w:hAnsi="Arial" w:cs="Arial"/>
                <w:sz w:val="20"/>
                <w:szCs w:val="20"/>
              </w:rPr>
              <w:t>Note: Above can be revisited considering RAN2 decisions.</w:t>
            </w:r>
          </w:p>
          <w:p w:rsidR="00935D8A" w:rsidRDefault="00935D8A">
            <w:pPr>
              <w:pStyle w:val="ListParagraph3"/>
              <w:numPr>
                <w:ilvl w:val="0"/>
                <w:numId w:val="16"/>
              </w:numPr>
              <w:overflowPunct/>
              <w:autoSpaceDE/>
              <w:autoSpaceDN/>
              <w:adjustRightInd/>
              <w:spacing w:before="120" w:after="120" w:line="249" w:lineRule="auto"/>
              <w:ind w:left="0"/>
              <w:jc w:val="both"/>
              <w:textAlignment w:val="auto"/>
              <w:rPr>
                <w:rFonts w:ascii="Arial" w:hAnsi="Arial" w:cs="Arial"/>
                <w:sz w:val="20"/>
                <w:szCs w:val="20"/>
              </w:rPr>
            </w:pPr>
          </w:p>
          <w:p w:rsidR="00935D8A" w:rsidRDefault="00130CF9">
            <w:pPr>
              <w:pStyle w:val="ListParagraph3"/>
              <w:numPr>
                <w:ilvl w:val="0"/>
                <w:numId w:val="16"/>
              </w:numPr>
              <w:overflowPunct/>
              <w:autoSpaceDE/>
              <w:autoSpaceDN/>
              <w:adjustRightInd/>
              <w:spacing w:before="120" w:after="120" w:line="249" w:lineRule="auto"/>
              <w:ind w:left="0"/>
              <w:jc w:val="both"/>
              <w:textAlignment w:val="auto"/>
              <w:rPr>
                <w:rFonts w:ascii="Arial" w:hAnsi="Arial" w:cs="Arial"/>
                <w:sz w:val="20"/>
                <w:szCs w:val="20"/>
              </w:rPr>
            </w:pPr>
            <w:r>
              <w:rPr>
                <w:rFonts w:ascii="Arial" w:hAnsi="Arial" w:cs="Arial"/>
                <w:b/>
                <w:bCs/>
                <w:sz w:val="20"/>
                <w:szCs w:val="20"/>
              </w:rPr>
              <w:t>R1-2407516</w:t>
            </w:r>
            <w:r>
              <w:rPr>
                <w:rFonts w:ascii="Arial" w:hAnsi="Arial" w:cs="Arial"/>
                <w:sz w:val="20"/>
                <w:szCs w:val="20"/>
              </w:rPr>
              <w:tab/>
              <w:t>FL summary #3 on LP-WUS operation in CONNECTED mode</w:t>
            </w:r>
            <w:r>
              <w:rPr>
                <w:rFonts w:ascii="Arial" w:hAnsi="Arial" w:cs="Arial"/>
                <w:sz w:val="20"/>
                <w:szCs w:val="20"/>
              </w:rPr>
              <w:tab/>
              <w:t>Moderator (NTT DOCOMO)</w:t>
            </w:r>
          </w:p>
          <w:p w:rsidR="00935D8A" w:rsidRDefault="00935D8A">
            <w:pPr>
              <w:pStyle w:val="ListParagraph3"/>
              <w:overflowPunct/>
              <w:autoSpaceDE/>
              <w:autoSpaceDN/>
              <w:adjustRightInd/>
              <w:spacing w:before="120" w:after="120" w:line="249" w:lineRule="auto"/>
              <w:ind w:left="0"/>
              <w:jc w:val="both"/>
              <w:textAlignment w:val="auto"/>
              <w:rPr>
                <w:rFonts w:ascii="Arial" w:hAnsi="Arial" w:cs="Arial"/>
                <w:sz w:val="20"/>
                <w:szCs w:val="20"/>
              </w:rPr>
            </w:pPr>
          </w:p>
          <w:p w:rsidR="00935D8A" w:rsidRDefault="00130CF9">
            <w:pPr>
              <w:pStyle w:val="ListParagraph3"/>
              <w:numPr>
                <w:ilvl w:val="0"/>
                <w:numId w:val="16"/>
              </w:numPr>
              <w:overflowPunct/>
              <w:autoSpaceDE/>
              <w:autoSpaceDN/>
              <w:adjustRightInd/>
              <w:spacing w:before="120" w:after="120" w:afterAutospacing="1"/>
              <w:ind w:left="0"/>
              <w:jc w:val="both"/>
              <w:textAlignment w:val="auto"/>
              <w:rPr>
                <w:rFonts w:ascii="Arial" w:hAnsi="Arial" w:cs="Arial"/>
                <w:b/>
                <w:bCs/>
                <w:sz w:val="20"/>
                <w:szCs w:val="20"/>
              </w:rPr>
            </w:pPr>
            <w:r>
              <w:rPr>
                <w:rFonts w:ascii="Arial" w:hAnsi="Arial" w:cs="Arial"/>
                <w:b/>
                <w:bCs/>
                <w:sz w:val="20"/>
                <w:szCs w:val="20"/>
                <w:highlight w:val="green"/>
              </w:rPr>
              <w:t>Agreement</w:t>
            </w:r>
          </w:p>
          <w:p w:rsidR="00935D8A" w:rsidRDefault="00130CF9">
            <w:pPr>
              <w:pStyle w:val="ListParagraph3"/>
              <w:numPr>
                <w:ilvl w:val="0"/>
                <w:numId w:val="16"/>
              </w:numPr>
              <w:overflowPunct/>
              <w:autoSpaceDE/>
              <w:autoSpaceDN/>
              <w:adjustRightInd/>
              <w:spacing w:before="120" w:after="120" w:afterAutospacing="1"/>
              <w:ind w:left="0"/>
              <w:jc w:val="both"/>
              <w:textAlignment w:val="auto"/>
              <w:rPr>
                <w:rFonts w:ascii="Arial" w:hAnsi="Arial" w:cs="Arial"/>
                <w:sz w:val="20"/>
                <w:szCs w:val="20"/>
              </w:rPr>
            </w:pPr>
            <w:r>
              <w:rPr>
                <w:rFonts w:ascii="Arial" w:hAnsi="Arial" w:cs="Arial"/>
                <w:sz w:val="20"/>
                <w:szCs w:val="20"/>
              </w:rPr>
              <w:t>Select one of the following alternatives in RAN1#118bis</w:t>
            </w:r>
          </w:p>
          <w:p w:rsidR="00935D8A" w:rsidRDefault="00130CF9">
            <w:pPr>
              <w:spacing w:before="120" w:after="120"/>
              <w:rPr>
                <w:rFonts w:ascii="Arial" w:hAnsi="Arial" w:cs="Arial"/>
                <w:sz w:val="20"/>
              </w:rPr>
            </w:pPr>
            <w:r>
              <w:rPr>
                <w:rFonts w:ascii="Arial" w:hAnsi="Arial" w:cs="Arial"/>
                <w:sz w:val="20"/>
              </w:rPr>
              <w:t>Alt 1: For RRC CONNECTED mode,</w:t>
            </w:r>
            <w:r>
              <w:rPr>
                <w:rFonts w:ascii="Arial" w:hAnsi="Arial" w:cs="Arial"/>
                <w:color w:val="FF0000"/>
                <w:sz w:val="20"/>
              </w:rPr>
              <w:t xml:space="preserve"> </w:t>
            </w:r>
            <w:r>
              <w:rPr>
                <w:rFonts w:ascii="Arial" w:hAnsi="Arial" w:cs="Arial"/>
                <w:sz w:val="20"/>
              </w:rPr>
              <w:t>UE reports one value for each SCS from X candidate values for the determination of the minimum time gap between LP-WUS reception and MR to start PDCCH monitoring via UE capability reporting.</w:t>
            </w:r>
          </w:p>
          <w:p w:rsidR="00935D8A" w:rsidRDefault="00130CF9">
            <w:pPr>
              <w:pStyle w:val="ListParagraph3"/>
              <w:numPr>
                <w:ilvl w:val="1"/>
                <w:numId w:val="18"/>
              </w:numPr>
              <w:overflowPunct/>
              <w:autoSpaceDE/>
              <w:autoSpaceDN/>
              <w:adjustRightInd/>
              <w:spacing w:before="120" w:after="120" w:afterAutospacing="1"/>
              <w:jc w:val="both"/>
              <w:textAlignment w:val="auto"/>
              <w:rPr>
                <w:rFonts w:ascii="Arial" w:hAnsi="Arial" w:cs="Arial"/>
                <w:sz w:val="20"/>
                <w:szCs w:val="20"/>
              </w:rPr>
            </w:pPr>
            <w:r>
              <w:rPr>
                <w:rFonts w:ascii="Arial" w:hAnsi="Arial" w:cs="Arial"/>
                <w:sz w:val="20"/>
                <w:szCs w:val="20"/>
              </w:rPr>
              <w:t>FFS: X</w:t>
            </w:r>
          </w:p>
          <w:p w:rsidR="00935D8A" w:rsidRDefault="00130CF9">
            <w:pPr>
              <w:pStyle w:val="ListParagraph3"/>
              <w:numPr>
                <w:ilvl w:val="1"/>
                <w:numId w:val="18"/>
              </w:numPr>
              <w:overflowPunct/>
              <w:autoSpaceDE/>
              <w:autoSpaceDN/>
              <w:adjustRightInd/>
              <w:spacing w:before="120" w:after="120" w:afterAutospacing="1"/>
              <w:jc w:val="both"/>
              <w:textAlignment w:val="auto"/>
              <w:rPr>
                <w:rFonts w:ascii="Arial" w:hAnsi="Arial" w:cs="Arial"/>
                <w:sz w:val="20"/>
                <w:szCs w:val="20"/>
              </w:rPr>
            </w:pPr>
            <w:r>
              <w:rPr>
                <w:rFonts w:ascii="Arial" w:eastAsia="Yu Mincho" w:hAnsi="Arial" w:cs="Arial"/>
                <w:sz w:val="20"/>
                <w:szCs w:val="20"/>
              </w:rPr>
              <w:t>FFS: definition of reported value</w:t>
            </w:r>
          </w:p>
          <w:p w:rsidR="00935D8A" w:rsidRDefault="00130CF9">
            <w:pPr>
              <w:spacing w:before="120" w:after="120"/>
              <w:rPr>
                <w:rFonts w:ascii="Arial" w:hAnsi="Arial" w:cs="Arial"/>
                <w:sz w:val="20"/>
              </w:rPr>
            </w:pPr>
            <w:r>
              <w:rPr>
                <w:rFonts w:ascii="Arial" w:hAnsi="Arial" w:cs="Arial"/>
                <w:sz w:val="20"/>
              </w:rPr>
              <w:t>Alt2: For RRC CONNECTED mode,</w:t>
            </w:r>
            <w:r>
              <w:rPr>
                <w:rFonts w:ascii="Arial" w:hAnsi="Arial" w:cs="Arial"/>
                <w:color w:val="FF0000"/>
                <w:sz w:val="20"/>
              </w:rPr>
              <w:t xml:space="preserve"> </w:t>
            </w:r>
            <w:r>
              <w:rPr>
                <w:rFonts w:ascii="Arial" w:hAnsi="Arial" w:cs="Arial"/>
                <w:sz w:val="20"/>
              </w:rPr>
              <w:t>UE reports multiple values</w:t>
            </w:r>
            <w:r>
              <w:rPr>
                <w:rFonts w:ascii="Arial" w:eastAsia="Yu Mincho" w:hAnsi="Arial" w:cs="Arial"/>
                <w:sz w:val="20"/>
              </w:rPr>
              <w:t xml:space="preserve"> for each SCS</w:t>
            </w:r>
            <w:r>
              <w:rPr>
                <w:rFonts w:ascii="Arial" w:hAnsi="Arial" w:cs="Arial"/>
                <w:sz w:val="20"/>
              </w:rPr>
              <w:t xml:space="preserve"> from X candidate values for the determination of the minimum time gap between LP-WUS reception and MR to start PDCCH monitoring via UE capability reporting.</w:t>
            </w:r>
          </w:p>
          <w:p w:rsidR="00935D8A" w:rsidRDefault="00130CF9">
            <w:pPr>
              <w:pStyle w:val="ListParagraph3"/>
              <w:numPr>
                <w:ilvl w:val="1"/>
                <w:numId w:val="18"/>
              </w:numPr>
              <w:overflowPunct/>
              <w:autoSpaceDE/>
              <w:autoSpaceDN/>
              <w:adjustRightInd/>
              <w:spacing w:before="120" w:after="120" w:afterAutospacing="1"/>
              <w:jc w:val="both"/>
              <w:textAlignment w:val="auto"/>
              <w:rPr>
                <w:rFonts w:ascii="Arial" w:hAnsi="Arial" w:cs="Arial"/>
                <w:sz w:val="20"/>
                <w:szCs w:val="20"/>
              </w:rPr>
            </w:pPr>
            <w:r>
              <w:rPr>
                <w:rFonts w:ascii="Arial" w:hAnsi="Arial" w:cs="Arial"/>
                <w:sz w:val="20"/>
                <w:szCs w:val="20"/>
              </w:rPr>
              <w:t>FFS: X</w:t>
            </w:r>
          </w:p>
          <w:p w:rsidR="00935D8A" w:rsidRDefault="00130CF9">
            <w:pPr>
              <w:pStyle w:val="ListParagraph3"/>
              <w:numPr>
                <w:ilvl w:val="1"/>
                <w:numId w:val="18"/>
              </w:numPr>
              <w:overflowPunct/>
              <w:autoSpaceDE/>
              <w:autoSpaceDN/>
              <w:adjustRightInd/>
              <w:spacing w:before="120" w:after="120" w:afterAutospacing="1"/>
              <w:jc w:val="both"/>
              <w:textAlignment w:val="auto"/>
              <w:rPr>
                <w:rFonts w:ascii="Arial" w:hAnsi="Arial" w:cs="Arial"/>
                <w:sz w:val="20"/>
                <w:szCs w:val="20"/>
              </w:rPr>
            </w:pPr>
            <w:r>
              <w:rPr>
                <w:rFonts w:ascii="Arial" w:eastAsia="Yu Mincho" w:hAnsi="Arial" w:cs="Arial"/>
                <w:sz w:val="20"/>
                <w:szCs w:val="20"/>
              </w:rPr>
              <w:t>FFS: definition of reported value</w:t>
            </w:r>
          </w:p>
          <w:p w:rsidR="00935D8A" w:rsidRDefault="00130CF9">
            <w:pPr>
              <w:pStyle w:val="ListParagraph3"/>
              <w:numPr>
                <w:ilvl w:val="1"/>
                <w:numId w:val="18"/>
              </w:numPr>
              <w:overflowPunct/>
              <w:autoSpaceDE/>
              <w:autoSpaceDN/>
              <w:adjustRightInd/>
              <w:spacing w:before="120" w:after="120" w:afterAutospacing="1"/>
              <w:jc w:val="both"/>
              <w:textAlignment w:val="auto"/>
              <w:rPr>
                <w:rFonts w:ascii="Arial" w:hAnsi="Arial" w:cs="Arial"/>
                <w:sz w:val="20"/>
                <w:szCs w:val="20"/>
              </w:rPr>
            </w:pPr>
            <w:r>
              <w:rPr>
                <w:rFonts w:ascii="Arial" w:hAnsi="Arial" w:cs="Arial"/>
                <w:sz w:val="20"/>
                <w:szCs w:val="20"/>
              </w:rPr>
              <w:t>Different minimum time gaps correspond to different sleep states</w:t>
            </w:r>
          </w:p>
          <w:p w:rsidR="00935D8A" w:rsidRDefault="00130CF9">
            <w:pPr>
              <w:pStyle w:val="ListParagraph3"/>
              <w:numPr>
                <w:ilvl w:val="1"/>
                <w:numId w:val="18"/>
              </w:numPr>
              <w:overflowPunct/>
              <w:autoSpaceDE/>
              <w:autoSpaceDN/>
              <w:adjustRightInd/>
              <w:spacing w:before="120" w:after="120" w:afterAutospacing="1"/>
              <w:jc w:val="both"/>
              <w:textAlignment w:val="auto"/>
              <w:rPr>
                <w:rFonts w:ascii="Arial" w:hAnsi="Arial" w:cs="Arial"/>
                <w:sz w:val="20"/>
                <w:szCs w:val="20"/>
              </w:rPr>
            </w:pPr>
            <w:r>
              <w:rPr>
                <w:rFonts w:ascii="Arial" w:hAnsi="Arial" w:cs="Arial"/>
                <w:sz w:val="20"/>
                <w:szCs w:val="20"/>
              </w:rPr>
              <w:t>Companies are encouraged to details on how the reported values are to be used by the network</w:t>
            </w:r>
          </w:p>
          <w:p w:rsidR="00935D8A" w:rsidRDefault="00935D8A">
            <w:pPr>
              <w:pStyle w:val="ListParagraph3"/>
              <w:numPr>
                <w:ilvl w:val="0"/>
                <w:numId w:val="16"/>
              </w:numPr>
              <w:overflowPunct/>
              <w:autoSpaceDE/>
              <w:autoSpaceDN/>
              <w:adjustRightInd/>
              <w:spacing w:before="120" w:after="120" w:afterAutospacing="1"/>
              <w:ind w:left="0"/>
              <w:jc w:val="both"/>
              <w:textAlignment w:val="auto"/>
              <w:rPr>
                <w:rFonts w:ascii="Arial" w:hAnsi="Arial" w:cs="Arial"/>
                <w:sz w:val="20"/>
                <w:szCs w:val="20"/>
              </w:rPr>
            </w:pPr>
          </w:p>
          <w:p w:rsidR="00935D8A" w:rsidRDefault="00130CF9">
            <w:pPr>
              <w:pStyle w:val="ListParagraph3"/>
              <w:numPr>
                <w:ilvl w:val="0"/>
                <w:numId w:val="16"/>
              </w:numPr>
              <w:overflowPunct/>
              <w:autoSpaceDE/>
              <w:autoSpaceDN/>
              <w:adjustRightInd/>
              <w:spacing w:before="120" w:after="120" w:afterAutospacing="1"/>
              <w:ind w:left="0"/>
              <w:jc w:val="both"/>
              <w:textAlignment w:val="auto"/>
              <w:rPr>
                <w:rFonts w:ascii="Arial" w:hAnsi="Arial" w:cs="Arial"/>
                <w:b/>
                <w:bCs/>
                <w:sz w:val="20"/>
                <w:szCs w:val="20"/>
              </w:rPr>
            </w:pPr>
            <w:r>
              <w:rPr>
                <w:rFonts w:ascii="Arial" w:hAnsi="Arial" w:cs="Arial"/>
                <w:b/>
                <w:bCs/>
                <w:sz w:val="20"/>
                <w:szCs w:val="20"/>
                <w:highlight w:val="green"/>
              </w:rPr>
              <w:t>Agreement</w:t>
            </w:r>
          </w:p>
          <w:p w:rsidR="00935D8A" w:rsidRDefault="00130CF9">
            <w:pPr>
              <w:pStyle w:val="ListParagraph3"/>
              <w:numPr>
                <w:ilvl w:val="0"/>
                <w:numId w:val="16"/>
              </w:numPr>
              <w:overflowPunct/>
              <w:autoSpaceDE/>
              <w:autoSpaceDN/>
              <w:adjustRightInd/>
              <w:spacing w:before="120" w:after="120" w:afterAutospacing="1"/>
              <w:ind w:left="0"/>
              <w:jc w:val="both"/>
              <w:textAlignment w:val="auto"/>
              <w:rPr>
                <w:rFonts w:ascii="Arial" w:hAnsi="Arial" w:cs="Arial"/>
                <w:sz w:val="20"/>
                <w:szCs w:val="20"/>
              </w:rPr>
            </w:pPr>
            <w:r>
              <w:rPr>
                <w:rFonts w:ascii="Arial" w:hAnsi="Arial" w:cs="Arial"/>
                <w:sz w:val="20"/>
                <w:szCs w:val="20"/>
              </w:rPr>
              <w:t>LP-WUS is at least supported for the case where a UE is configured with CA</w:t>
            </w:r>
            <w:r>
              <w:rPr>
                <w:rFonts w:ascii="Arial" w:eastAsia="Yu Mincho" w:hAnsi="Arial" w:cs="Arial"/>
                <w:sz w:val="20"/>
                <w:szCs w:val="20"/>
              </w:rPr>
              <w:t xml:space="preserve"> </w:t>
            </w:r>
            <w:r>
              <w:rPr>
                <w:rFonts w:ascii="Arial" w:hAnsi="Arial" w:cs="Arial"/>
                <w:sz w:val="20"/>
                <w:szCs w:val="20"/>
              </w:rPr>
              <w:t>in RRC CONNECTED mode</w:t>
            </w:r>
          </w:p>
          <w:p w:rsidR="00935D8A" w:rsidRDefault="00130CF9">
            <w:pPr>
              <w:pStyle w:val="ListParagraph3"/>
              <w:numPr>
                <w:ilvl w:val="0"/>
                <w:numId w:val="15"/>
              </w:numPr>
              <w:overflowPunct/>
              <w:autoSpaceDE/>
              <w:autoSpaceDN/>
              <w:adjustRightInd/>
              <w:spacing w:before="120" w:after="120" w:afterAutospacing="1"/>
              <w:jc w:val="both"/>
              <w:textAlignment w:val="auto"/>
              <w:rPr>
                <w:rFonts w:ascii="Arial" w:hAnsi="Arial" w:cs="Arial"/>
                <w:sz w:val="20"/>
                <w:szCs w:val="20"/>
              </w:rPr>
            </w:pPr>
            <w:r>
              <w:rPr>
                <w:rFonts w:ascii="Arial" w:hAnsi="Arial" w:cs="Arial"/>
                <w:sz w:val="20"/>
                <w:szCs w:val="20"/>
              </w:rPr>
              <w:t>FFS: DC</w:t>
            </w:r>
          </w:p>
          <w:p w:rsidR="00935D8A" w:rsidRDefault="00935D8A">
            <w:pPr>
              <w:pStyle w:val="ListParagraph3"/>
              <w:numPr>
                <w:ilvl w:val="0"/>
                <w:numId w:val="16"/>
              </w:numPr>
              <w:overflowPunct/>
              <w:autoSpaceDE/>
              <w:autoSpaceDN/>
              <w:adjustRightInd/>
              <w:spacing w:before="120" w:after="120" w:afterAutospacing="1"/>
              <w:ind w:left="0"/>
              <w:jc w:val="both"/>
              <w:textAlignment w:val="auto"/>
              <w:rPr>
                <w:rFonts w:ascii="Arial" w:hAnsi="Arial" w:cs="Arial"/>
                <w:sz w:val="20"/>
                <w:szCs w:val="20"/>
              </w:rPr>
            </w:pPr>
          </w:p>
          <w:p w:rsidR="00935D8A" w:rsidRDefault="00130CF9">
            <w:pPr>
              <w:spacing w:before="120" w:after="120"/>
              <w:contextualSpacing/>
              <w:rPr>
                <w:rFonts w:ascii="Arial" w:hAnsi="Arial" w:cs="Arial"/>
                <w:b/>
                <w:bCs/>
                <w:sz w:val="20"/>
              </w:rPr>
            </w:pPr>
            <w:r>
              <w:rPr>
                <w:rFonts w:ascii="Arial" w:hAnsi="Arial" w:cs="Arial"/>
                <w:b/>
                <w:bCs/>
                <w:sz w:val="20"/>
                <w:highlight w:val="green"/>
              </w:rPr>
              <w:t>Agreement</w:t>
            </w:r>
          </w:p>
          <w:p w:rsidR="00935D8A" w:rsidRDefault="00130CF9">
            <w:pPr>
              <w:spacing w:before="120" w:after="120"/>
              <w:contextualSpacing/>
              <w:rPr>
                <w:rFonts w:ascii="Arial" w:hAnsi="Arial" w:cs="Arial"/>
                <w:sz w:val="20"/>
              </w:rPr>
            </w:pPr>
            <w:r>
              <w:rPr>
                <w:rFonts w:ascii="Arial" w:hAnsi="Arial" w:cs="Arial"/>
                <w:sz w:val="20"/>
              </w:rPr>
              <w:t>For LP-WUS monitoring in RRC CONNECTED mode, SSB and</w:t>
            </w:r>
            <w:r>
              <w:rPr>
                <w:rFonts w:ascii="Arial" w:hAnsi="Arial" w:cs="Arial"/>
                <w:color w:val="FF0000"/>
                <w:sz w:val="20"/>
              </w:rPr>
              <w:t>/or</w:t>
            </w:r>
            <w:r>
              <w:rPr>
                <w:rFonts w:ascii="Arial" w:hAnsi="Arial" w:cs="Arial"/>
                <w:sz w:val="20"/>
              </w:rPr>
              <w:t xml:space="preserve"> CSI-RS can be the QCL source of LP-WUS</w:t>
            </w:r>
          </w:p>
          <w:p w:rsidR="00935D8A" w:rsidRDefault="00130CF9">
            <w:pPr>
              <w:pStyle w:val="ListParagraph3"/>
              <w:numPr>
                <w:ilvl w:val="0"/>
                <w:numId w:val="15"/>
              </w:numPr>
              <w:overflowPunct/>
              <w:autoSpaceDE/>
              <w:autoSpaceDN/>
              <w:adjustRightInd/>
              <w:spacing w:before="120" w:after="120" w:afterAutospacing="1"/>
              <w:jc w:val="both"/>
              <w:textAlignment w:val="auto"/>
              <w:rPr>
                <w:rFonts w:ascii="Arial" w:hAnsi="Arial" w:cs="Arial"/>
                <w:sz w:val="20"/>
                <w:szCs w:val="20"/>
              </w:rPr>
            </w:pPr>
            <w:r>
              <w:rPr>
                <w:rFonts w:ascii="Arial" w:hAnsi="Arial" w:cs="Arial"/>
                <w:sz w:val="20"/>
                <w:szCs w:val="20"/>
              </w:rPr>
              <w:t>FFS applicable QCL type(s)</w:t>
            </w:r>
          </w:p>
        </w:tc>
      </w:tr>
    </w:tbl>
    <w:p w:rsidR="00935D8A" w:rsidRDefault="00130CF9">
      <w:pPr>
        <w:spacing w:before="120" w:after="120"/>
      </w:pPr>
      <w:r>
        <w:lastRenderedPageBreak/>
        <w:t xml:space="preserve"> </w:t>
      </w:r>
    </w:p>
    <w:p w:rsidR="00935D8A" w:rsidRDefault="00130CF9">
      <w:pPr>
        <w:pStyle w:val="2"/>
        <w:numPr>
          <w:ilvl w:val="0"/>
          <w:numId w:val="0"/>
        </w:numPr>
        <w:spacing w:before="120" w:after="120"/>
        <w:ind w:right="210"/>
      </w:pPr>
      <w:r>
        <w:t>RAN2 agreements</w:t>
      </w:r>
    </w:p>
    <w:p w:rsidR="00935D8A" w:rsidRDefault="00130CF9">
      <w:pPr>
        <w:pStyle w:val="3"/>
        <w:numPr>
          <w:ilvl w:val="0"/>
          <w:numId w:val="0"/>
        </w:numPr>
        <w:spacing w:after="120"/>
        <w:ind w:right="210"/>
        <w:rPr>
          <w:u w:val="single"/>
        </w:rPr>
      </w:pPr>
      <w:r>
        <w:rPr>
          <w:rFonts w:hint="eastAsia"/>
          <w:u w:val="single"/>
        </w:rPr>
        <w:t>R</w:t>
      </w:r>
      <w:r>
        <w:rPr>
          <w:u w:val="single"/>
        </w:rPr>
        <w:t>AN2#126</w:t>
      </w:r>
    </w:p>
    <w:p w:rsidR="00935D8A" w:rsidRDefault="00130CF9">
      <w:pPr>
        <w:pStyle w:val="Agreement"/>
        <w:numPr>
          <w:ilvl w:val="0"/>
          <w:numId w:val="19"/>
        </w:numPr>
        <w:tabs>
          <w:tab w:val="clear" w:pos="9571"/>
        </w:tabs>
        <w:overflowPunct w:val="0"/>
        <w:autoSpaceDE w:val="0"/>
        <w:adjustRightInd w:val="0"/>
        <w:spacing w:beforeLines="0" w:before="120" w:afterLines="0" w:after="120" w:afterAutospacing="1" w:line="240" w:lineRule="auto"/>
        <w:ind w:left="1619"/>
        <w:jc w:val="left"/>
        <w:textAlignment w:val="baseline"/>
        <w:rPr>
          <w:rFonts w:ascii="Arial" w:eastAsia="Times New Roman" w:hAnsi="Arial" w:cs="Arial"/>
          <w:b w:val="0"/>
          <w:sz w:val="20"/>
        </w:rPr>
      </w:pPr>
      <w:r>
        <w:rPr>
          <w:rFonts w:ascii="Arial" w:hAnsi="Arial" w:cs="Arial"/>
          <w:b w:val="0"/>
          <w:sz w:val="20"/>
        </w:rPr>
        <w:t>In RRC_CONNECTED mode, RAN2 to further discuss the impacts of LP-WUS operation methods identified in RAN1.</w:t>
      </w:r>
    </w:p>
    <w:p w:rsidR="00935D8A" w:rsidRDefault="00130CF9">
      <w:pPr>
        <w:pStyle w:val="Agreement"/>
        <w:numPr>
          <w:ilvl w:val="0"/>
          <w:numId w:val="19"/>
        </w:numPr>
        <w:tabs>
          <w:tab w:val="clear" w:pos="9571"/>
        </w:tabs>
        <w:overflowPunct w:val="0"/>
        <w:autoSpaceDE w:val="0"/>
        <w:adjustRightInd w:val="0"/>
        <w:spacing w:beforeLines="0" w:before="120" w:afterLines="0" w:after="120" w:afterAutospacing="1" w:line="240" w:lineRule="auto"/>
        <w:ind w:left="1619"/>
        <w:jc w:val="left"/>
        <w:textAlignment w:val="baseline"/>
        <w:rPr>
          <w:rFonts w:ascii="Arial" w:eastAsia="Times New Roman" w:hAnsi="Arial" w:cs="Arial"/>
          <w:b w:val="0"/>
          <w:sz w:val="20"/>
        </w:rPr>
      </w:pPr>
      <w:r>
        <w:rPr>
          <w:rFonts w:ascii="Arial" w:hAnsi="Arial" w:cs="Arial"/>
          <w:b w:val="0"/>
          <w:sz w:val="20"/>
        </w:rPr>
        <w:t xml:space="preserve">For Option 1-1 (as described in RAN1 agreement), the LP-WUS monitoring occasion locates at a configured time offset before the start of </w:t>
      </w:r>
      <w:proofErr w:type="spellStart"/>
      <w:r>
        <w:rPr>
          <w:rFonts w:ascii="Arial" w:hAnsi="Arial" w:cs="Arial"/>
          <w:b w:val="0"/>
          <w:sz w:val="20"/>
        </w:rPr>
        <w:t>drx-onDurationTimer</w:t>
      </w:r>
      <w:proofErr w:type="spellEnd"/>
      <w:r>
        <w:rPr>
          <w:rFonts w:ascii="Arial" w:hAnsi="Arial" w:cs="Arial"/>
          <w:b w:val="0"/>
          <w:sz w:val="20"/>
        </w:rPr>
        <w:t>. The range of time offset can be determined by RAN1.</w:t>
      </w:r>
    </w:p>
    <w:p w:rsidR="00935D8A" w:rsidRDefault="00130CF9">
      <w:pPr>
        <w:pStyle w:val="Agreement"/>
        <w:numPr>
          <w:ilvl w:val="0"/>
          <w:numId w:val="19"/>
        </w:numPr>
        <w:tabs>
          <w:tab w:val="clear" w:pos="9571"/>
        </w:tabs>
        <w:overflowPunct w:val="0"/>
        <w:autoSpaceDE w:val="0"/>
        <w:adjustRightInd w:val="0"/>
        <w:spacing w:beforeLines="0" w:before="120" w:afterLines="0" w:after="120" w:afterAutospacing="1" w:line="240" w:lineRule="auto"/>
        <w:ind w:left="1619"/>
        <w:jc w:val="left"/>
        <w:textAlignment w:val="baseline"/>
        <w:rPr>
          <w:rFonts w:ascii="Arial" w:eastAsia="Times New Roman" w:hAnsi="Arial" w:cs="Arial"/>
          <w:b w:val="0"/>
          <w:sz w:val="20"/>
        </w:rPr>
      </w:pPr>
      <w:r>
        <w:rPr>
          <w:rFonts w:ascii="Arial" w:hAnsi="Arial" w:cs="Arial"/>
          <w:b w:val="0"/>
          <w:sz w:val="20"/>
        </w:rPr>
        <w:t>For Option 1-1, RAN2 assumes the solutions/ operations introduced for DCP mechanism is taken as baseline.</w:t>
      </w:r>
    </w:p>
    <w:p w:rsidR="00935D8A" w:rsidRDefault="00130CF9">
      <w:pPr>
        <w:pStyle w:val="Agreement"/>
        <w:numPr>
          <w:ilvl w:val="0"/>
          <w:numId w:val="19"/>
        </w:numPr>
        <w:tabs>
          <w:tab w:val="clear" w:pos="9571"/>
        </w:tabs>
        <w:overflowPunct w:val="0"/>
        <w:autoSpaceDE w:val="0"/>
        <w:adjustRightInd w:val="0"/>
        <w:spacing w:beforeLines="0" w:before="120" w:afterLines="0" w:after="120" w:afterAutospacing="1" w:line="240" w:lineRule="auto"/>
        <w:ind w:left="1619"/>
        <w:jc w:val="left"/>
        <w:textAlignment w:val="baseline"/>
        <w:rPr>
          <w:rFonts w:ascii="Arial" w:hAnsi="Arial" w:cs="Arial"/>
          <w:b w:val="0"/>
          <w:sz w:val="20"/>
        </w:rPr>
      </w:pPr>
      <w:r>
        <w:rPr>
          <w:rFonts w:ascii="Arial" w:hAnsi="Arial" w:cs="Arial"/>
          <w:b w:val="0"/>
          <w:sz w:val="20"/>
        </w:rPr>
        <w:lastRenderedPageBreak/>
        <w:t>RAN2 assume that legacy DCP and Option 1-1 is not configured simultaneously for a UE.</w:t>
      </w:r>
    </w:p>
    <w:p w:rsidR="00935D8A" w:rsidRDefault="00130CF9">
      <w:pPr>
        <w:pStyle w:val="Agreement"/>
        <w:numPr>
          <w:ilvl w:val="0"/>
          <w:numId w:val="19"/>
        </w:numPr>
        <w:tabs>
          <w:tab w:val="clear" w:pos="9571"/>
        </w:tabs>
        <w:overflowPunct w:val="0"/>
        <w:autoSpaceDE w:val="0"/>
        <w:adjustRightInd w:val="0"/>
        <w:spacing w:beforeLines="0" w:before="120" w:afterLines="0" w:after="120" w:afterAutospacing="1" w:line="240" w:lineRule="auto"/>
        <w:ind w:left="1619"/>
        <w:jc w:val="left"/>
        <w:textAlignment w:val="baseline"/>
        <w:rPr>
          <w:rFonts w:ascii="Arial" w:hAnsi="Arial" w:cs="Arial"/>
          <w:b w:val="0"/>
          <w:sz w:val="20"/>
        </w:rPr>
      </w:pPr>
      <w:r>
        <w:rPr>
          <w:rFonts w:ascii="Arial" w:hAnsi="Arial" w:cs="Arial"/>
          <w:b w:val="0"/>
          <w:sz w:val="20"/>
        </w:rPr>
        <w:t>The LP-WUS related configuration for RRC CONNECTED state UE is provided via dedicated RRC message.</w:t>
      </w:r>
    </w:p>
    <w:p w:rsidR="00935D8A" w:rsidRDefault="00130CF9">
      <w:pPr>
        <w:pStyle w:val="3"/>
        <w:numPr>
          <w:ilvl w:val="0"/>
          <w:numId w:val="0"/>
        </w:numPr>
        <w:spacing w:after="120"/>
        <w:ind w:right="210"/>
        <w:rPr>
          <w:u w:val="single"/>
        </w:rPr>
      </w:pPr>
      <w:r>
        <w:rPr>
          <w:rFonts w:hint="eastAsia"/>
          <w:u w:val="single"/>
        </w:rPr>
        <w:t>R</w:t>
      </w:r>
      <w:r>
        <w:rPr>
          <w:u w:val="single"/>
        </w:rPr>
        <w:t>AN2#127</w:t>
      </w:r>
    </w:p>
    <w:p w:rsidR="00935D8A" w:rsidRDefault="00130CF9">
      <w:pPr>
        <w:pStyle w:val="Agreement"/>
        <w:numPr>
          <w:ilvl w:val="0"/>
          <w:numId w:val="20"/>
        </w:numPr>
        <w:spacing w:beforeLines="0" w:before="120" w:afterLines="0" w:after="120" w:afterAutospacing="1" w:line="240" w:lineRule="auto"/>
        <w:ind w:right="210"/>
        <w:jc w:val="left"/>
        <w:rPr>
          <w:rFonts w:ascii="Arial" w:hAnsi="Arial" w:cs="Arial"/>
          <w:b w:val="0"/>
          <w:kern w:val="0"/>
          <w:sz w:val="20"/>
        </w:rPr>
      </w:pPr>
      <w:r>
        <w:rPr>
          <w:rFonts w:ascii="Arial" w:hAnsi="Arial" w:cs="Arial"/>
          <w:b w:val="0"/>
          <w:sz w:val="20"/>
        </w:rPr>
        <w:t xml:space="preserve">For option 1-2, </w:t>
      </w:r>
    </w:p>
    <w:p w:rsidR="00935D8A" w:rsidRDefault="00130CF9">
      <w:pPr>
        <w:pStyle w:val="Agreement"/>
        <w:numPr>
          <w:ilvl w:val="2"/>
          <w:numId w:val="20"/>
        </w:numPr>
        <w:tabs>
          <w:tab w:val="clear" w:pos="2160"/>
        </w:tabs>
        <w:spacing w:beforeLines="0" w:afterLines="0" w:after="100" w:afterAutospacing="1" w:line="240" w:lineRule="auto"/>
        <w:ind w:right="210"/>
        <w:jc w:val="left"/>
        <w:rPr>
          <w:rFonts w:ascii="Arial" w:hAnsi="Arial" w:cs="Arial"/>
          <w:b w:val="0"/>
          <w:sz w:val="20"/>
        </w:rPr>
      </w:pPr>
      <w:r>
        <w:rPr>
          <w:rFonts w:ascii="Arial" w:hAnsi="Arial" w:cs="Arial"/>
          <w:b w:val="0"/>
          <w:sz w:val="20"/>
        </w:rPr>
        <w:t>After LP-WUS triggers the UE to perform PDCCH monitoring, the UE starts one timer. When the timer is running, the UE monitors PDCCH. FFS on the timer (e.g., newly defined timer or legacy timer.)</w:t>
      </w:r>
    </w:p>
    <w:p w:rsidR="00935D8A" w:rsidRDefault="00130CF9">
      <w:pPr>
        <w:pStyle w:val="Agreement"/>
        <w:numPr>
          <w:ilvl w:val="2"/>
          <w:numId w:val="20"/>
        </w:numPr>
        <w:tabs>
          <w:tab w:val="clear" w:pos="2160"/>
        </w:tabs>
        <w:spacing w:beforeLines="0" w:before="120" w:afterLines="0" w:after="120" w:afterAutospacing="1" w:line="240" w:lineRule="auto"/>
        <w:ind w:right="210"/>
        <w:jc w:val="left"/>
        <w:rPr>
          <w:rFonts w:ascii="Arial" w:hAnsi="Arial" w:cs="Arial"/>
          <w:b w:val="0"/>
          <w:sz w:val="20"/>
        </w:rPr>
      </w:pPr>
      <w:r>
        <w:rPr>
          <w:rFonts w:ascii="Arial" w:hAnsi="Arial" w:cs="Arial"/>
          <w:b w:val="0"/>
          <w:sz w:val="20"/>
        </w:rPr>
        <w:t>The timer is started at a time offset after receiving the LP-WUS indication for PDCCH monitoring. The range of time offset is left for RAN1.</w:t>
      </w:r>
    </w:p>
    <w:sectPr w:rsidR="00935D8A">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F04" w:rsidRDefault="00AD1F04">
      <w:pPr>
        <w:spacing w:before="120" w:after="120" w:line="240" w:lineRule="auto"/>
      </w:pPr>
      <w:r>
        <w:separator/>
      </w:r>
    </w:p>
  </w:endnote>
  <w:endnote w:type="continuationSeparator" w:id="0">
    <w:p w:rsidR="00AD1F04" w:rsidRDefault="00AD1F0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D8A" w:rsidRDefault="00935D8A">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D8A" w:rsidRDefault="00130CF9">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935D8A" w:rsidRDefault="00130CF9">
                          <w:pPr>
                            <w:pStyle w:val="a9"/>
                            <w:spacing w:before="120" w:after="120"/>
                          </w:pPr>
                          <w:r>
                            <w:fldChar w:fldCharType="begin"/>
                          </w:r>
                          <w:r>
                            <w:instrText xml:space="preserve"> PAGE  \* MERGEFORMAT </w:instrText>
                          </w:r>
                          <w:r>
                            <w:fldChar w:fldCharType="separate"/>
                          </w:r>
                          <w:r w:rsidR="001B0B5E">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935D8A" w:rsidRDefault="00130CF9">
                    <w:pPr>
                      <w:pStyle w:val="a9"/>
                      <w:spacing w:before="120" w:after="120"/>
                    </w:pPr>
                    <w:r>
                      <w:fldChar w:fldCharType="begin"/>
                    </w:r>
                    <w:r>
                      <w:instrText xml:space="preserve"> PAGE  \* MERGEFORMAT </w:instrText>
                    </w:r>
                    <w:r>
                      <w:fldChar w:fldCharType="separate"/>
                    </w:r>
                    <w:r w:rsidR="001B0B5E">
                      <w:rPr>
                        <w:noProof/>
                      </w:rPr>
                      <w:t>3</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D8A" w:rsidRDefault="00935D8A">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F04" w:rsidRDefault="00AD1F04">
      <w:pPr>
        <w:spacing w:before="120" w:after="120"/>
      </w:pPr>
      <w:r>
        <w:separator/>
      </w:r>
    </w:p>
  </w:footnote>
  <w:footnote w:type="continuationSeparator" w:id="0">
    <w:p w:rsidR="00AD1F04" w:rsidRDefault="00AD1F04">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D8A" w:rsidRDefault="00935D8A">
    <w:pPr>
      <w:pStyle w:val="aa"/>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D8A" w:rsidRDefault="00935D8A">
    <w:pPr>
      <w:pStyle w:val="aa"/>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D8A" w:rsidRDefault="00935D8A">
    <w:pPr>
      <w:pStyle w:val="aa"/>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AC343A19"/>
    <w:multiLevelType w:val="singleLevel"/>
    <w:tmpl w:val="AC343A19"/>
    <w:lvl w:ilvl="0">
      <w:start w:val="1"/>
      <w:numFmt w:val="bullet"/>
      <w:lvlText w:val="о"/>
      <w:lvlJc w:val="left"/>
      <w:pPr>
        <w:tabs>
          <w:tab w:val="left" w:pos="420"/>
        </w:tabs>
        <w:ind w:left="84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59E1E7F"/>
    <w:multiLevelType w:val="multilevel"/>
    <w:tmpl w:val="059E1E7F"/>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E373CD"/>
    <w:multiLevelType w:val="multilevel"/>
    <w:tmpl w:val="06E37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4209EC"/>
    <w:multiLevelType w:val="multilevel"/>
    <w:tmpl w:val="0B4209EC"/>
    <w:lvl w:ilvl="0">
      <w:start w:val="1"/>
      <w:numFmt w:val="bullet"/>
      <w:lvlText w:val="-"/>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0E352F84"/>
    <w:multiLevelType w:val="multilevel"/>
    <w:tmpl w:val="0E352F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451BED"/>
    <w:multiLevelType w:val="multilevel"/>
    <w:tmpl w:val="19451BED"/>
    <w:lvl w:ilvl="0">
      <w:start w:val="1"/>
      <w:numFmt w:val="bullet"/>
      <w:lvlText w:val=""/>
      <w:lvlJc w:val="left"/>
      <w:pPr>
        <w:tabs>
          <w:tab w:val="left" w:pos="9571"/>
        </w:tabs>
        <w:ind w:left="9571" w:hanging="360"/>
      </w:pPr>
      <w:rPr>
        <w:rFonts w:ascii="Symbol" w:hAnsi="Symbol" w:hint="default"/>
        <w:b/>
        <w:i w:val="0"/>
        <w:sz w:val="22"/>
        <w:szCs w:val="22"/>
      </w:rPr>
    </w:lvl>
    <w:lvl w:ilvl="1">
      <w:start w:val="1"/>
      <w:numFmt w:val="bullet"/>
      <w:lvlText w:val="o"/>
      <w:lvlJc w:val="left"/>
      <w:pPr>
        <w:tabs>
          <w:tab w:val="left" w:pos="1021"/>
        </w:tabs>
        <w:ind w:left="1021" w:hanging="360"/>
      </w:pPr>
      <w:rPr>
        <w:rFonts w:ascii="Courier New" w:hAnsi="Courier New" w:cs="Courier New" w:hint="default"/>
      </w:rPr>
    </w:lvl>
    <w:lvl w:ilvl="2">
      <w:start w:val="1"/>
      <w:numFmt w:val="bullet"/>
      <w:lvlText w:val=""/>
      <w:lvlJc w:val="left"/>
      <w:pPr>
        <w:tabs>
          <w:tab w:val="left" w:pos="1741"/>
        </w:tabs>
        <w:ind w:left="1741" w:hanging="360"/>
      </w:pPr>
      <w:rPr>
        <w:rFonts w:ascii="Wingdings" w:hAnsi="Wingdings" w:hint="default"/>
      </w:rPr>
    </w:lvl>
    <w:lvl w:ilvl="3">
      <w:start w:val="1"/>
      <w:numFmt w:val="bullet"/>
      <w:lvlText w:val=""/>
      <w:lvlJc w:val="left"/>
      <w:pPr>
        <w:tabs>
          <w:tab w:val="left" w:pos="2461"/>
        </w:tabs>
        <w:ind w:left="2461" w:hanging="360"/>
      </w:pPr>
      <w:rPr>
        <w:rFonts w:ascii="Symbol" w:hAnsi="Symbol" w:hint="default"/>
      </w:rPr>
    </w:lvl>
    <w:lvl w:ilvl="4">
      <w:start w:val="1"/>
      <w:numFmt w:val="bullet"/>
      <w:lvlText w:val="o"/>
      <w:lvlJc w:val="left"/>
      <w:pPr>
        <w:tabs>
          <w:tab w:val="left" w:pos="3181"/>
        </w:tabs>
        <w:ind w:left="3181" w:hanging="360"/>
      </w:pPr>
      <w:rPr>
        <w:rFonts w:ascii="Courier New" w:hAnsi="Courier New" w:cs="Courier New" w:hint="default"/>
      </w:rPr>
    </w:lvl>
    <w:lvl w:ilvl="5">
      <w:start w:val="1"/>
      <w:numFmt w:val="bullet"/>
      <w:lvlText w:val=""/>
      <w:lvlJc w:val="left"/>
      <w:pPr>
        <w:tabs>
          <w:tab w:val="left" w:pos="3901"/>
        </w:tabs>
        <w:ind w:left="3901" w:hanging="360"/>
      </w:pPr>
      <w:rPr>
        <w:rFonts w:ascii="Wingdings" w:hAnsi="Wingdings" w:hint="default"/>
      </w:rPr>
    </w:lvl>
    <w:lvl w:ilvl="6">
      <w:start w:val="1"/>
      <w:numFmt w:val="bullet"/>
      <w:lvlText w:val=""/>
      <w:lvlJc w:val="left"/>
      <w:pPr>
        <w:tabs>
          <w:tab w:val="left" w:pos="4621"/>
        </w:tabs>
        <w:ind w:left="4621" w:hanging="360"/>
      </w:pPr>
      <w:rPr>
        <w:rFonts w:ascii="Symbol" w:hAnsi="Symbol" w:hint="default"/>
      </w:rPr>
    </w:lvl>
    <w:lvl w:ilvl="7">
      <w:start w:val="1"/>
      <w:numFmt w:val="bullet"/>
      <w:lvlText w:val="o"/>
      <w:lvlJc w:val="left"/>
      <w:pPr>
        <w:tabs>
          <w:tab w:val="left" w:pos="5341"/>
        </w:tabs>
        <w:ind w:left="5341" w:hanging="360"/>
      </w:pPr>
      <w:rPr>
        <w:rFonts w:ascii="Courier New" w:hAnsi="Courier New" w:cs="Courier New" w:hint="default"/>
      </w:rPr>
    </w:lvl>
    <w:lvl w:ilvl="8">
      <w:start w:val="1"/>
      <w:numFmt w:val="bullet"/>
      <w:lvlText w:val=""/>
      <w:lvlJc w:val="left"/>
      <w:pPr>
        <w:tabs>
          <w:tab w:val="left" w:pos="6061"/>
        </w:tabs>
        <w:ind w:left="6061" w:hanging="360"/>
      </w:pPr>
      <w:rPr>
        <w:rFonts w:ascii="Wingdings" w:hAnsi="Wingdings" w:hint="default"/>
      </w:rPr>
    </w:lvl>
  </w:abstractNum>
  <w:abstractNum w:abstractNumId="11"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DBC3205"/>
    <w:multiLevelType w:val="multilevel"/>
    <w:tmpl w:val="2DBC3205"/>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9644CBB"/>
    <w:multiLevelType w:val="multilevel"/>
    <w:tmpl w:val="49644CBB"/>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DA83A5A"/>
    <w:multiLevelType w:val="multilevel"/>
    <w:tmpl w:val="5DA83A5A"/>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48D478C"/>
    <w:multiLevelType w:val="multilevel"/>
    <w:tmpl w:val="648D478C"/>
    <w:lvl w:ilvl="0">
      <w:start w:val="1"/>
      <w:numFmt w:val="decimal"/>
      <w:lvlText w:val="%1."/>
      <w:lvlJc w:val="left"/>
      <w:pPr>
        <w:ind w:left="425" w:hanging="425"/>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6E1153EA"/>
    <w:multiLevelType w:val="multilevel"/>
    <w:tmpl w:val="6E1153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FA46A86"/>
    <w:multiLevelType w:val="singleLevel"/>
    <w:tmpl w:val="6FA46A86"/>
    <w:lvl w:ilvl="0">
      <w:start w:val="1"/>
      <w:numFmt w:val="bullet"/>
      <w:lvlText w:val="‒"/>
      <w:lvlJc w:val="left"/>
      <w:pPr>
        <w:ind w:left="420" w:hanging="420"/>
      </w:pPr>
      <w:rPr>
        <w:rFonts w:ascii="Arial" w:hAnsi="Arial" w:cs="Arial"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3620"/>
        </w:tabs>
        <w:ind w:left="36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3"/>
  </w:num>
  <w:num w:numId="3">
    <w:abstractNumId w:val="0"/>
  </w:num>
  <w:num w:numId="4">
    <w:abstractNumId w:val="2"/>
  </w:num>
  <w:num w:numId="5">
    <w:abstractNumId w:val="19"/>
  </w:num>
  <w:num w:numId="6">
    <w:abstractNumId w:val="15"/>
    <w:lvlOverride w:ilvl="0">
      <w:startOverride w:val="1"/>
    </w:lvlOverride>
  </w:num>
  <w:num w:numId="7">
    <w:abstractNumId w:val="17"/>
  </w:num>
  <w:num w:numId="8">
    <w:abstractNumId w:val="18"/>
  </w:num>
  <w:num w:numId="9">
    <w:abstractNumId w:val="1"/>
  </w:num>
  <w:num w:numId="10">
    <w:abstractNumId w:val="3"/>
  </w:num>
  <w:num w:numId="11">
    <w:abstractNumId w:val="11"/>
  </w:num>
  <w:num w:numId="12">
    <w:abstractNumId w:val="6"/>
  </w:num>
  <w:num w:numId="13">
    <w:abstractNumId w:val="12"/>
  </w:num>
  <w:num w:numId="14">
    <w:abstractNumId w:val="7"/>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num>
  <w:num w:numId="19">
    <w:abstractNumId w:val="1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040"/>
    <w:rsid w:val="00004C60"/>
    <w:rsid w:val="00006726"/>
    <w:rsid w:val="00007A70"/>
    <w:rsid w:val="00022680"/>
    <w:rsid w:val="00040334"/>
    <w:rsid w:val="00050423"/>
    <w:rsid w:val="00051F4E"/>
    <w:rsid w:val="000529AC"/>
    <w:rsid w:val="00057E09"/>
    <w:rsid w:val="00063BAC"/>
    <w:rsid w:val="0006428E"/>
    <w:rsid w:val="00071436"/>
    <w:rsid w:val="00071FB7"/>
    <w:rsid w:val="00072623"/>
    <w:rsid w:val="00072FB0"/>
    <w:rsid w:val="0007790D"/>
    <w:rsid w:val="00077A1A"/>
    <w:rsid w:val="00082FEE"/>
    <w:rsid w:val="00083F82"/>
    <w:rsid w:val="00090D39"/>
    <w:rsid w:val="00093DF3"/>
    <w:rsid w:val="000A02F6"/>
    <w:rsid w:val="000A15BE"/>
    <w:rsid w:val="000A168E"/>
    <w:rsid w:val="000C1A96"/>
    <w:rsid w:val="000C3EBE"/>
    <w:rsid w:val="000C7E3D"/>
    <w:rsid w:val="000D0462"/>
    <w:rsid w:val="000D5B00"/>
    <w:rsid w:val="000D627E"/>
    <w:rsid w:val="000D6307"/>
    <w:rsid w:val="000E2402"/>
    <w:rsid w:val="000E2433"/>
    <w:rsid w:val="000E3FED"/>
    <w:rsid w:val="000E5396"/>
    <w:rsid w:val="000F28CA"/>
    <w:rsid w:val="000F3DE0"/>
    <w:rsid w:val="000F4424"/>
    <w:rsid w:val="000F65A6"/>
    <w:rsid w:val="000F65B5"/>
    <w:rsid w:val="001009B8"/>
    <w:rsid w:val="00103906"/>
    <w:rsid w:val="001155CF"/>
    <w:rsid w:val="00120AF7"/>
    <w:rsid w:val="001245C0"/>
    <w:rsid w:val="00124CE9"/>
    <w:rsid w:val="00130CF9"/>
    <w:rsid w:val="00136F4E"/>
    <w:rsid w:val="00142961"/>
    <w:rsid w:val="001470AA"/>
    <w:rsid w:val="001538EB"/>
    <w:rsid w:val="00153BF7"/>
    <w:rsid w:val="00154DBD"/>
    <w:rsid w:val="0016113B"/>
    <w:rsid w:val="001632AB"/>
    <w:rsid w:val="00172A27"/>
    <w:rsid w:val="001754AE"/>
    <w:rsid w:val="00180A8E"/>
    <w:rsid w:val="00183429"/>
    <w:rsid w:val="001835A7"/>
    <w:rsid w:val="0018654F"/>
    <w:rsid w:val="0018732E"/>
    <w:rsid w:val="0019102E"/>
    <w:rsid w:val="00191912"/>
    <w:rsid w:val="00195F46"/>
    <w:rsid w:val="001A1539"/>
    <w:rsid w:val="001A79B4"/>
    <w:rsid w:val="001B03F9"/>
    <w:rsid w:val="001B0B5E"/>
    <w:rsid w:val="001B3634"/>
    <w:rsid w:val="001B7CA8"/>
    <w:rsid w:val="001C05EB"/>
    <w:rsid w:val="001C1894"/>
    <w:rsid w:val="001C196F"/>
    <w:rsid w:val="001D1287"/>
    <w:rsid w:val="001D6560"/>
    <w:rsid w:val="001E0651"/>
    <w:rsid w:val="001E125B"/>
    <w:rsid w:val="001E262F"/>
    <w:rsid w:val="001F1BB1"/>
    <w:rsid w:val="001F415E"/>
    <w:rsid w:val="001F6E58"/>
    <w:rsid w:val="001F70FF"/>
    <w:rsid w:val="0020406B"/>
    <w:rsid w:val="00207C22"/>
    <w:rsid w:val="0021057E"/>
    <w:rsid w:val="00212872"/>
    <w:rsid w:val="00216169"/>
    <w:rsid w:val="00217A88"/>
    <w:rsid w:val="00223666"/>
    <w:rsid w:val="002240E1"/>
    <w:rsid w:val="00224A1A"/>
    <w:rsid w:val="00227DF5"/>
    <w:rsid w:val="002320CA"/>
    <w:rsid w:val="002401EC"/>
    <w:rsid w:val="00243B44"/>
    <w:rsid w:val="00244ABB"/>
    <w:rsid w:val="00244B86"/>
    <w:rsid w:val="00247A67"/>
    <w:rsid w:val="00251814"/>
    <w:rsid w:val="00252DE2"/>
    <w:rsid w:val="00256B05"/>
    <w:rsid w:val="00261BCE"/>
    <w:rsid w:val="00261C72"/>
    <w:rsid w:val="0026766E"/>
    <w:rsid w:val="00270F8C"/>
    <w:rsid w:val="002746B9"/>
    <w:rsid w:val="002748A9"/>
    <w:rsid w:val="002809AD"/>
    <w:rsid w:val="00282069"/>
    <w:rsid w:val="002941FE"/>
    <w:rsid w:val="0029516D"/>
    <w:rsid w:val="00295A40"/>
    <w:rsid w:val="00296F4D"/>
    <w:rsid w:val="00297949"/>
    <w:rsid w:val="002A079B"/>
    <w:rsid w:val="002B4648"/>
    <w:rsid w:val="002B4661"/>
    <w:rsid w:val="002B62C5"/>
    <w:rsid w:val="002C4448"/>
    <w:rsid w:val="002C68AC"/>
    <w:rsid w:val="002C7CCD"/>
    <w:rsid w:val="002E4176"/>
    <w:rsid w:val="002F0E7A"/>
    <w:rsid w:val="002F0FDE"/>
    <w:rsid w:val="002F2535"/>
    <w:rsid w:val="002F5687"/>
    <w:rsid w:val="002F5A8D"/>
    <w:rsid w:val="003001C2"/>
    <w:rsid w:val="00302F20"/>
    <w:rsid w:val="00303936"/>
    <w:rsid w:val="0031050E"/>
    <w:rsid w:val="00314748"/>
    <w:rsid w:val="00315AE8"/>
    <w:rsid w:val="00316046"/>
    <w:rsid w:val="00317501"/>
    <w:rsid w:val="003210A8"/>
    <w:rsid w:val="00321B15"/>
    <w:rsid w:val="00322EE2"/>
    <w:rsid w:val="00324549"/>
    <w:rsid w:val="00325902"/>
    <w:rsid w:val="003275A3"/>
    <w:rsid w:val="0033091D"/>
    <w:rsid w:val="00332D30"/>
    <w:rsid w:val="0033573E"/>
    <w:rsid w:val="00335FF9"/>
    <w:rsid w:val="0034009F"/>
    <w:rsid w:val="00340631"/>
    <w:rsid w:val="00343084"/>
    <w:rsid w:val="00343CE4"/>
    <w:rsid w:val="00344E48"/>
    <w:rsid w:val="00346200"/>
    <w:rsid w:val="003466BB"/>
    <w:rsid w:val="0035253F"/>
    <w:rsid w:val="0035636D"/>
    <w:rsid w:val="00361D52"/>
    <w:rsid w:val="003704FF"/>
    <w:rsid w:val="00370D7F"/>
    <w:rsid w:val="0037214E"/>
    <w:rsid w:val="00372A00"/>
    <w:rsid w:val="00373667"/>
    <w:rsid w:val="00376E4B"/>
    <w:rsid w:val="00376EEB"/>
    <w:rsid w:val="003808F0"/>
    <w:rsid w:val="003872BB"/>
    <w:rsid w:val="00390A9D"/>
    <w:rsid w:val="00396F31"/>
    <w:rsid w:val="00397BA3"/>
    <w:rsid w:val="003A1DCE"/>
    <w:rsid w:val="003A4365"/>
    <w:rsid w:val="003A6BBE"/>
    <w:rsid w:val="003A7EAD"/>
    <w:rsid w:val="003B02E6"/>
    <w:rsid w:val="003B53DF"/>
    <w:rsid w:val="003C27C3"/>
    <w:rsid w:val="003C34F3"/>
    <w:rsid w:val="003D1DE1"/>
    <w:rsid w:val="003D44C6"/>
    <w:rsid w:val="003D5CFD"/>
    <w:rsid w:val="003E0934"/>
    <w:rsid w:val="003E76CD"/>
    <w:rsid w:val="003F18FA"/>
    <w:rsid w:val="003F340A"/>
    <w:rsid w:val="003F70C0"/>
    <w:rsid w:val="003F7415"/>
    <w:rsid w:val="004003D2"/>
    <w:rsid w:val="004209E1"/>
    <w:rsid w:val="0042238B"/>
    <w:rsid w:val="00431BE5"/>
    <w:rsid w:val="004328B6"/>
    <w:rsid w:val="00450C17"/>
    <w:rsid w:val="004527B1"/>
    <w:rsid w:val="004545A5"/>
    <w:rsid w:val="004557D2"/>
    <w:rsid w:val="00456456"/>
    <w:rsid w:val="004608F6"/>
    <w:rsid w:val="004621EA"/>
    <w:rsid w:val="004724B4"/>
    <w:rsid w:val="00472B06"/>
    <w:rsid w:val="00474488"/>
    <w:rsid w:val="00477655"/>
    <w:rsid w:val="0048120F"/>
    <w:rsid w:val="00482706"/>
    <w:rsid w:val="0048376B"/>
    <w:rsid w:val="00490434"/>
    <w:rsid w:val="004A142B"/>
    <w:rsid w:val="004A2759"/>
    <w:rsid w:val="004A2DCD"/>
    <w:rsid w:val="004A5D1D"/>
    <w:rsid w:val="004A699E"/>
    <w:rsid w:val="004A771A"/>
    <w:rsid w:val="004B086E"/>
    <w:rsid w:val="004B33FD"/>
    <w:rsid w:val="004B44A9"/>
    <w:rsid w:val="004C1A54"/>
    <w:rsid w:val="004C7AA2"/>
    <w:rsid w:val="004D2057"/>
    <w:rsid w:val="004D23A3"/>
    <w:rsid w:val="004D2637"/>
    <w:rsid w:val="004F5994"/>
    <w:rsid w:val="00500F45"/>
    <w:rsid w:val="0050271E"/>
    <w:rsid w:val="00503921"/>
    <w:rsid w:val="00507A00"/>
    <w:rsid w:val="00510DCA"/>
    <w:rsid w:val="005176E7"/>
    <w:rsid w:val="00523589"/>
    <w:rsid w:val="00523668"/>
    <w:rsid w:val="00523AD9"/>
    <w:rsid w:val="00523D5E"/>
    <w:rsid w:val="00527033"/>
    <w:rsid w:val="00531B5B"/>
    <w:rsid w:val="00532500"/>
    <w:rsid w:val="00533AA6"/>
    <w:rsid w:val="005349A5"/>
    <w:rsid w:val="005413AD"/>
    <w:rsid w:val="00541B22"/>
    <w:rsid w:val="00543160"/>
    <w:rsid w:val="00546436"/>
    <w:rsid w:val="00547723"/>
    <w:rsid w:val="0054796D"/>
    <w:rsid w:val="00552100"/>
    <w:rsid w:val="00552ABC"/>
    <w:rsid w:val="00557199"/>
    <w:rsid w:val="00562E77"/>
    <w:rsid w:val="00564BCB"/>
    <w:rsid w:val="005725AF"/>
    <w:rsid w:val="00572F6E"/>
    <w:rsid w:val="00574776"/>
    <w:rsid w:val="00575B5F"/>
    <w:rsid w:val="00581212"/>
    <w:rsid w:val="0058526A"/>
    <w:rsid w:val="00592D88"/>
    <w:rsid w:val="0059321F"/>
    <w:rsid w:val="00593818"/>
    <w:rsid w:val="005A05C6"/>
    <w:rsid w:val="005A0FE9"/>
    <w:rsid w:val="005A25AD"/>
    <w:rsid w:val="005A75F4"/>
    <w:rsid w:val="005B1347"/>
    <w:rsid w:val="005B77A5"/>
    <w:rsid w:val="005C0B4B"/>
    <w:rsid w:val="005C526E"/>
    <w:rsid w:val="005C6B42"/>
    <w:rsid w:val="005D6A1C"/>
    <w:rsid w:val="005D6C2C"/>
    <w:rsid w:val="005E1B5E"/>
    <w:rsid w:val="005E2808"/>
    <w:rsid w:val="005E2C89"/>
    <w:rsid w:val="005F26E5"/>
    <w:rsid w:val="005F4E63"/>
    <w:rsid w:val="005F7062"/>
    <w:rsid w:val="0060095B"/>
    <w:rsid w:val="00604404"/>
    <w:rsid w:val="006059E5"/>
    <w:rsid w:val="0061035A"/>
    <w:rsid w:val="00611232"/>
    <w:rsid w:val="00614E28"/>
    <w:rsid w:val="00617327"/>
    <w:rsid w:val="00617EE7"/>
    <w:rsid w:val="00620288"/>
    <w:rsid w:val="00620D7C"/>
    <w:rsid w:val="006231ED"/>
    <w:rsid w:val="00624C23"/>
    <w:rsid w:val="00632A09"/>
    <w:rsid w:val="00633E43"/>
    <w:rsid w:val="00637D11"/>
    <w:rsid w:val="00640B94"/>
    <w:rsid w:val="00642298"/>
    <w:rsid w:val="0064391B"/>
    <w:rsid w:val="00646EAA"/>
    <w:rsid w:val="006501AA"/>
    <w:rsid w:val="00650A2A"/>
    <w:rsid w:val="006536B8"/>
    <w:rsid w:val="00653F4E"/>
    <w:rsid w:val="006566B6"/>
    <w:rsid w:val="00665E03"/>
    <w:rsid w:val="006749EC"/>
    <w:rsid w:val="006768E1"/>
    <w:rsid w:val="00676C72"/>
    <w:rsid w:val="00680FFF"/>
    <w:rsid w:val="00682CAA"/>
    <w:rsid w:val="00684D6B"/>
    <w:rsid w:val="00691376"/>
    <w:rsid w:val="006922EF"/>
    <w:rsid w:val="00694FB9"/>
    <w:rsid w:val="006A2804"/>
    <w:rsid w:val="006C12DB"/>
    <w:rsid w:val="006C2229"/>
    <w:rsid w:val="006C5180"/>
    <w:rsid w:val="006C55B1"/>
    <w:rsid w:val="006C69C1"/>
    <w:rsid w:val="006C6DE9"/>
    <w:rsid w:val="006D11DE"/>
    <w:rsid w:val="006D3D89"/>
    <w:rsid w:val="006E01C3"/>
    <w:rsid w:val="006E2A97"/>
    <w:rsid w:val="006E7D00"/>
    <w:rsid w:val="006F4852"/>
    <w:rsid w:val="00700636"/>
    <w:rsid w:val="00700BEA"/>
    <w:rsid w:val="00701BF9"/>
    <w:rsid w:val="00702237"/>
    <w:rsid w:val="007036F7"/>
    <w:rsid w:val="0070691A"/>
    <w:rsid w:val="0070693A"/>
    <w:rsid w:val="00707117"/>
    <w:rsid w:val="0071482B"/>
    <w:rsid w:val="00717A38"/>
    <w:rsid w:val="007247BE"/>
    <w:rsid w:val="0073053B"/>
    <w:rsid w:val="00734BCC"/>
    <w:rsid w:val="007359C7"/>
    <w:rsid w:val="00735DC1"/>
    <w:rsid w:val="00737786"/>
    <w:rsid w:val="007427BB"/>
    <w:rsid w:val="007440A2"/>
    <w:rsid w:val="0074447F"/>
    <w:rsid w:val="00744D8E"/>
    <w:rsid w:val="00745143"/>
    <w:rsid w:val="0074666A"/>
    <w:rsid w:val="00747C56"/>
    <w:rsid w:val="007501AC"/>
    <w:rsid w:val="00756124"/>
    <w:rsid w:val="00762F1B"/>
    <w:rsid w:val="0076682E"/>
    <w:rsid w:val="0077581A"/>
    <w:rsid w:val="0077761A"/>
    <w:rsid w:val="00784828"/>
    <w:rsid w:val="00785A2A"/>
    <w:rsid w:val="00786A2C"/>
    <w:rsid w:val="00787FA9"/>
    <w:rsid w:val="007A0CD8"/>
    <w:rsid w:val="007A1018"/>
    <w:rsid w:val="007A70A7"/>
    <w:rsid w:val="007B0863"/>
    <w:rsid w:val="007B0FD9"/>
    <w:rsid w:val="007B33D8"/>
    <w:rsid w:val="007B403E"/>
    <w:rsid w:val="007B447A"/>
    <w:rsid w:val="007B458B"/>
    <w:rsid w:val="007C4328"/>
    <w:rsid w:val="007C440F"/>
    <w:rsid w:val="007C4AAD"/>
    <w:rsid w:val="007D2C32"/>
    <w:rsid w:val="007D2FC1"/>
    <w:rsid w:val="007D4564"/>
    <w:rsid w:val="007D4A27"/>
    <w:rsid w:val="007D6B4F"/>
    <w:rsid w:val="007E4A23"/>
    <w:rsid w:val="007E4D9B"/>
    <w:rsid w:val="007E5756"/>
    <w:rsid w:val="007E71FE"/>
    <w:rsid w:val="007F39F4"/>
    <w:rsid w:val="00802A15"/>
    <w:rsid w:val="00810C42"/>
    <w:rsid w:val="008110CF"/>
    <w:rsid w:val="00811C8B"/>
    <w:rsid w:val="00816EF3"/>
    <w:rsid w:val="008266C4"/>
    <w:rsid w:val="00830BDC"/>
    <w:rsid w:val="0083313C"/>
    <w:rsid w:val="00834E37"/>
    <w:rsid w:val="008412CD"/>
    <w:rsid w:val="00841EFD"/>
    <w:rsid w:val="00842BFF"/>
    <w:rsid w:val="0084332A"/>
    <w:rsid w:val="00847621"/>
    <w:rsid w:val="00852635"/>
    <w:rsid w:val="0085443B"/>
    <w:rsid w:val="00857E93"/>
    <w:rsid w:val="00857EF3"/>
    <w:rsid w:val="008652E8"/>
    <w:rsid w:val="00870679"/>
    <w:rsid w:val="00870E40"/>
    <w:rsid w:val="00876810"/>
    <w:rsid w:val="00886E49"/>
    <w:rsid w:val="00886EA7"/>
    <w:rsid w:val="0089124D"/>
    <w:rsid w:val="00892B4C"/>
    <w:rsid w:val="00893268"/>
    <w:rsid w:val="0089344F"/>
    <w:rsid w:val="00894520"/>
    <w:rsid w:val="008A3690"/>
    <w:rsid w:val="008A72B5"/>
    <w:rsid w:val="008B3130"/>
    <w:rsid w:val="008B547D"/>
    <w:rsid w:val="008B5C48"/>
    <w:rsid w:val="008B7F10"/>
    <w:rsid w:val="008C0445"/>
    <w:rsid w:val="008C2278"/>
    <w:rsid w:val="008D3ED9"/>
    <w:rsid w:val="008D446C"/>
    <w:rsid w:val="008D6ECB"/>
    <w:rsid w:val="008E1DB4"/>
    <w:rsid w:val="008E1E4D"/>
    <w:rsid w:val="008E4299"/>
    <w:rsid w:val="008E7A10"/>
    <w:rsid w:val="008F255E"/>
    <w:rsid w:val="008F3DC8"/>
    <w:rsid w:val="008F3EF0"/>
    <w:rsid w:val="008F5D57"/>
    <w:rsid w:val="009039D8"/>
    <w:rsid w:val="00903A35"/>
    <w:rsid w:val="00913703"/>
    <w:rsid w:val="00922624"/>
    <w:rsid w:val="00923BDA"/>
    <w:rsid w:val="009276D0"/>
    <w:rsid w:val="0093315D"/>
    <w:rsid w:val="0093573D"/>
    <w:rsid w:val="009359A5"/>
    <w:rsid w:val="00935D8A"/>
    <w:rsid w:val="0093617A"/>
    <w:rsid w:val="009411A5"/>
    <w:rsid w:val="00942AEE"/>
    <w:rsid w:val="00946A7C"/>
    <w:rsid w:val="00946DD4"/>
    <w:rsid w:val="00950DB1"/>
    <w:rsid w:val="00952C83"/>
    <w:rsid w:val="00956A30"/>
    <w:rsid w:val="00957418"/>
    <w:rsid w:val="009610C6"/>
    <w:rsid w:val="0096194F"/>
    <w:rsid w:val="00963243"/>
    <w:rsid w:val="00963708"/>
    <w:rsid w:val="00966E7D"/>
    <w:rsid w:val="00970630"/>
    <w:rsid w:val="00971A1F"/>
    <w:rsid w:val="009734B7"/>
    <w:rsid w:val="0097632F"/>
    <w:rsid w:val="00983FE2"/>
    <w:rsid w:val="00986B97"/>
    <w:rsid w:val="00990769"/>
    <w:rsid w:val="00990EA1"/>
    <w:rsid w:val="00994A41"/>
    <w:rsid w:val="009A380A"/>
    <w:rsid w:val="009A3A36"/>
    <w:rsid w:val="009A4F31"/>
    <w:rsid w:val="009B05AD"/>
    <w:rsid w:val="009B18A3"/>
    <w:rsid w:val="009B40F0"/>
    <w:rsid w:val="009B4807"/>
    <w:rsid w:val="009B5557"/>
    <w:rsid w:val="009C37A7"/>
    <w:rsid w:val="009D0754"/>
    <w:rsid w:val="009D0B7A"/>
    <w:rsid w:val="009D3999"/>
    <w:rsid w:val="009D5B5E"/>
    <w:rsid w:val="009D6400"/>
    <w:rsid w:val="009D7770"/>
    <w:rsid w:val="009D7C12"/>
    <w:rsid w:val="009F0516"/>
    <w:rsid w:val="009F65A8"/>
    <w:rsid w:val="009F7747"/>
    <w:rsid w:val="00A00C34"/>
    <w:rsid w:val="00A05A33"/>
    <w:rsid w:val="00A06549"/>
    <w:rsid w:val="00A14F22"/>
    <w:rsid w:val="00A163E1"/>
    <w:rsid w:val="00A171E5"/>
    <w:rsid w:val="00A176E1"/>
    <w:rsid w:val="00A17810"/>
    <w:rsid w:val="00A212A7"/>
    <w:rsid w:val="00A21523"/>
    <w:rsid w:val="00A24FED"/>
    <w:rsid w:val="00A26720"/>
    <w:rsid w:val="00A33BD9"/>
    <w:rsid w:val="00A34980"/>
    <w:rsid w:val="00A40C3F"/>
    <w:rsid w:val="00A4182C"/>
    <w:rsid w:val="00A43475"/>
    <w:rsid w:val="00A50B2A"/>
    <w:rsid w:val="00A54A48"/>
    <w:rsid w:val="00A551E2"/>
    <w:rsid w:val="00A56849"/>
    <w:rsid w:val="00A604FF"/>
    <w:rsid w:val="00A652FF"/>
    <w:rsid w:val="00A656E5"/>
    <w:rsid w:val="00A809DB"/>
    <w:rsid w:val="00A86EB5"/>
    <w:rsid w:val="00A908DA"/>
    <w:rsid w:val="00A91773"/>
    <w:rsid w:val="00A92854"/>
    <w:rsid w:val="00A92CA8"/>
    <w:rsid w:val="00A967AB"/>
    <w:rsid w:val="00AA1703"/>
    <w:rsid w:val="00AA1889"/>
    <w:rsid w:val="00AB0AAF"/>
    <w:rsid w:val="00AB251B"/>
    <w:rsid w:val="00AB5108"/>
    <w:rsid w:val="00AB6D34"/>
    <w:rsid w:val="00AB75B6"/>
    <w:rsid w:val="00AC24BF"/>
    <w:rsid w:val="00AD1F04"/>
    <w:rsid w:val="00AD56C4"/>
    <w:rsid w:val="00AD7FE5"/>
    <w:rsid w:val="00AE1C3E"/>
    <w:rsid w:val="00AE5530"/>
    <w:rsid w:val="00B031EF"/>
    <w:rsid w:val="00B03585"/>
    <w:rsid w:val="00B075FC"/>
    <w:rsid w:val="00B11405"/>
    <w:rsid w:val="00B12602"/>
    <w:rsid w:val="00B126D8"/>
    <w:rsid w:val="00B12F75"/>
    <w:rsid w:val="00B13653"/>
    <w:rsid w:val="00B138E9"/>
    <w:rsid w:val="00B17122"/>
    <w:rsid w:val="00B179E3"/>
    <w:rsid w:val="00B21480"/>
    <w:rsid w:val="00B245AA"/>
    <w:rsid w:val="00B3138A"/>
    <w:rsid w:val="00B335C1"/>
    <w:rsid w:val="00B34FF8"/>
    <w:rsid w:val="00B37C27"/>
    <w:rsid w:val="00B43645"/>
    <w:rsid w:val="00B5181A"/>
    <w:rsid w:val="00B52A21"/>
    <w:rsid w:val="00B52BE9"/>
    <w:rsid w:val="00B54730"/>
    <w:rsid w:val="00B55723"/>
    <w:rsid w:val="00B56091"/>
    <w:rsid w:val="00B60F6C"/>
    <w:rsid w:val="00B663FA"/>
    <w:rsid w:val="00B673F9"/>
    <w:rsid w:val="00B73C99"/>
    <w:rsid w:val="00B76824"/>
    <w:rsid w:val="00B81C3C"/>
    <w:rsid w:val="00B87AB7"/>
    <w:rsid w:val="00B95C91"/>
    <w:rsid w:val="00BA72B7"/>
    <w:rsid w:val="00BA7674"/>
    <w:rsid w:val="00BB08C4"/>
    <w:rsid w:val="00BB2D26"/>
    <w:rsid w:val="00BC0005"/>
    <w:rsid w:val="00BC2987"/>
    <w:rsid w:val="00BC6928"/>
    <w:rsid w:val="00BD49FA"/>
    <w:rsid w:val="00BD4C1F"/>
    <w:rsid w:val="00BD72A5"/>
    <w:rsid w:val="00BE1BCC"/>
    <w:rsid w:val="00BE22EC"/>
    <w:rsid w:val="00BE244D"/>
    <w:rsid w:val="00BE49CE"/>
    <w:rsid w:val="00BE5D22"/>
    <w:rsid w:val="00BE7970"/>
    <w:rsid w:val="00BF4D95"/>
    <w:rsid w:val="00BF526E"/>
    <w:rsid w:val="00BF743C"/>
    <w:rsid w:val="00C00906"/>
    <w:rsid w:val="00C014A9"/>
    <w:rsid w:val="00C07C74"/>
    <w:rsid w:val="00C12784"/>
    <w:rsid w:val="00C16276"/>
    <w:rsid w:val="00C16717"/>
    <w:rsid w:val="00C16EA1"/>
    <w:rsid w:val="00C16FDB"/>
    <w:rsid w:val="00C2142E"/>
    <w:rsid w:val="00C22FCF"/>
    <w:rsid w:val="00C23148"/>
    <w:rsid w:val="00C2334E"/>
    <w:rsid w:val="00C2713A"/>
    <w:rsid w:val="00C278B5"/>
    <w:rsid w:val="00C34971"/>
    <w:rsid w:val="00C34FD0"/>
    <w:rsid w:val="00C40AA1"/>
    <w:rsid w:val="00C625E3"/>
    <w:rsid w:val="00C627D7"/>
    <w:rsid w:val="00C65B20"/>
    <w:rsid w:val="00C67AE3"/>
    <w:rsid w:val="00C72FA5"/>
    <w:rsid w:val="00C76271"/>
    <w:rsid w:val="00C802C2"/>
    <w:rsid w:val="00C829B3"/>
    <w:rsid w:val="00C855D2"/>
    <w:rsid w:val="00C925E7"/>
    <w:rsid w:val="00C9557A"/>
    <w:rsid w:val="00CA09F5"/>
    <w:rsid w:val="00CA152B"/>
    <w:rsid w:val="00CB03D7"/>
    <w:rsid w:val="00CB046A"/>
    <w:rsid w:val="00CB4EE9"/>
    <w:rsid w:val="00CB7FB3"/>
    <w:rsid w:val="00CC01B0"/>
    <w:rsid w:val="00CC11A8"/>
    <w:rsid w:val="00CD0CC3"/>
    <w:rsid w:val="00CD5E4A"/>
    <w:rsid w:val="00CD62C4"/>
    <w:rsid w:val="00CD668A"/>
    <w:rsid w:val="00CD69CC"/>
    <w:rsid w:val="00CD71E9"/>
    <w:rsid w:val="00CE2DA1"/>
    <w:rsid w:val="00CE32ED"/>
    <w:rsid w:val="00CF0062"/>
    <w:rsid w:val="00CF25E8"/>
    <w:rsid w:val="00CF41EF"/>
    <w:rsid w:val="00CF4293"/>
    <w:rsid w:val="00CF4F3B"/>
    <w:rsid w:val="00D06F00"/>
    <w:rsid w:val="00D103C8"/>
    <w:rsid w:val="00D14578"/>
    <w:rsid w:val="00D16F58"/>
    <w:rsid w:val="00D24465"/>
    <w:rsid w:val="00D25997"/>
    <w:rsid w:val="00D27BF8"/>
    <w:rsid w:val="00D3033F"/>
    <w:rsid w:val="00D30D70"/>
    <w:rsid w:val="00D30FF6"/>
    <w:rsid w:val="00D37A75"/>
    <w:rsid w:val="00D435DD"/>
    <w:rsid w:val="00D475CA"/>
    <w:rsid w:val="00D54F1B"/>
    <w:rsid w:val="00D56D4E"/>
    <w:rsid w:val="00D57D7B"/>
    <w:rsid w:val="00D60DA9"/>
    <w:rsid w:val="00D667D2"/>
    <w:rsid w:val="00D714E2"/>
    <w:rsid w:val="00D72439"/>
    <w:rsid w:val="00D7289E"/>
    <w:rsid w:val="00D7427F"/>
    <w:rsid w:val="00D82CF5"/>
    <w:rsid w:val="00D838A0"/>
    <w:rsid w:val="00D86DD2"/>
    <w:rsid w:val="00D871C4"/>
    <w:rsid w:val="00D8785A"/>
    <w:rsid w:val="00D91349"/>
    <w:rsid w:val="00D92E3B"/>
    <w:rsid w:val="00D92FC2"/>
    <w:rsid w:val="00D93BC0"/>
    <w:rsid w:val="00D948AA"/>
    <w:rsid w:val="00DB0E95"/>
    <w:rsid w:val="00DB12AD"/>
    <w:rsid w:val="00DB5D30"/>
    <w:rsid w:val="00DC0C4F"/>
    <w:rsid w:val="00DC1213"/>
    <w:rsid w:val="00DC6E1E"/>
    <w:rsid w:val="00DC70F6"/>
    <w:rsid w:val="00DC724A"/>
    <w:rsid w:val="00DD403E"/>
    <w:rsid w:val="00DD5F49"/>
    <w:rsid w:val="00DE03DC"/>
    <w:rsid w:val="00DF4482"/>
    <w:rsid w:val="00DF4627"/>
    <w:rsid w:val="00DF51F7"/>
    <w:rsid w:val="00E05651"/>
    <w:rsid w:val="00E068AA"/>
    <w:rsid w:val="00E22938"/>
    <w:rsid w:val="00E258FC"/>
    <w:rsid w:val="00E30348"/>
    <w:rsid w:val="00E33448"/>
    <w:rsid w:val="00E339EA"/>
    <w:rsid w:val="00E47EDC"/>
    <w:rsid w:val="00E51839"/>
    <w:rsid w:val="00E52879"/>
    <w:rsid w:val="00E55791"/>
    <w:rsid w:val="00E56340"/>
    <w:rsid w:val="00E67009"/>
    <w:rsid w:val="00E704FD"/>
    <w:rsid w:val="00E739E5"/>
    <w:rsid w:val="00E74561"/>
    <w:rsid w:val="00E74935"/>
    <w:rsid w:val="00E75D6F"/>
    <w:rsid w:val="00E847C5"/>
    <w:rsid w:val="00E85B06"/>
    <w:rsid w:val="00E8609B"/>
    <w:rsid w:val="00E9183B"/>
    <w:rsid w:val="00E91ADE"/>
    <w:rsid w:val="00E92BF0"/>
    <w:rsid w:val="00E93570"/>
    <w:rsid w:val="00E94718"/>
    <w:rsid w:val="00E95FFE"/>
    <w:rsid w:val="00E972E2"/>
    <w:rsid w:val="00EA0820"/>
    <w:rsid w:val="00EA4F3E"/>
    <w:rsid w:val="00EA7C9C"/>
    <w:rsid w:val="00EB0611"/>
    <w:rsid w:val="00EB4C62"/>
    <w:rsid w:val="00EB70EA"/>
    <w:rsid w:val="00EB7FC9"/>
    <w:rsid w:val="00EC1DAF"/>
    <w:rsid w:val="00ED0DCA"/>
    <w:rsid w:val="00ED21CF"/>
    <w:rsid w:val="00ED2CEE"/>
    <w:rsid w:val="00ED47A7"/>
    <w:rsid w:val="00ED7DDD"/>
    <w:rsid w:val="00EE1EE7"/>
    <w:rsid w:val="00EE32F3"/>
    <w:rsid w:val="00EE3BBF"/>
    <w:rsid w:val="00EE4B8B"/>
    <w:rsid w:val="00EE658C"/>
    <w:rsid w:val="00EF036A"/>
    <w:rsid w:val="00EF4A28"/>
    <w:rsid w:val="00EF574B"/>
    <w:rsid w:val="00EF6AF5"/>
    <w:rsid w:val="00F0100A"/>
    <w:rsid w:val="00F019E9"/>
    <w:rsid w:val="00F03760"/>
    <w:rsid w:val="00F040C1"/>
    <w:rsid w:val="00F05DFC"/>
    <w:rsid w:val="00F06D4A"/>
    <w:rsid w:val="00F072E8"/>
    <w:rsid w:val="00F143A1"/>
    <w:rsid w:val="00F1480F"/>
    <w:rsid w:val="00F164D8"/>
    <w:rsid w:val="00F179F3"/>
    <w:rsid w:val="00F2072B"/>
    <w:rsid w:val="00F3140E"/>
    <w:rsid w:val="00F3281C"/>
    <w:rsid w:val="00F34277"/>
    <w:rsid w:val="00F403D0"/>
    <w:rsid w:val="00F4372E"/>
    <w:rsid w:val="00F43DF6"/>
    <w:rsid w:val="00F44C98"/>
    <w:rsid w:val="00F453FE"/>
    <w:rsid w:val="00F518ED"/>
    <w:rsid w:val="00F54EB1"/>
    <w:rsid w:val="00F63B4D"/>
    <w:rsid w:val="00F64A02"/>
    <w:rsid w:val="00F71825"/>
    <w:rsid w:val="00F740DB"/>
    <w:rsid w:val="00F80169"/>
    <w:rsid w:val="00F81514"/>
    <w:rsid w:val="00F82200"/>
    <w:rsid w:val="00F85FAD"/>
    <w:rsid w:val="00F86352"/>
    <w:rsid w:val="00F8689B"/>
    <w:rsid w:val="00F87040"/>
    <w:rsid w:val="00F908E2"/>
    <w:rsid w:val="00F95A32"/>
    <w:rsid w:val="00FA0D0D"/>
    <w:rsid w:val="00FA1D8A"/>
    <w:rsid w:val="00FA3857"/>
    <w:rsid w:val="00FA3FD9"/>
    <w:rsid w:val="00FA6AF6"/>
    <w:rsid w:val="00FA7C50"/>
    <w:rsid w:val="00FA7D65"/>
    <w:rsid w:val="00FB593A"/>
    <w:rsid w:val="00FC0FA2"/>
    <w:rsid w:val="00FC1AD0"/>
    <w:rsid w:val="00FC20D8"/>
    <w:rsid w:val="00FC3D4E"/>
    <w:rsid w:val="00FC609C"/>
    <w:rsid w:val="00FC6505"/>
    <w:rsid w:val="00FC6D99"/>
    <w:rsid w:val="00FC72FB"/>
    <w:rsid w:val="00FE08CB"/>
    <w:rsid w:val="00FE0900"/>
    <w:rsid w:val="00FE3363"/>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86900"/>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DD0F99"/>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2B214E"/>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C16DCB"/>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60495A"/>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11C6"/>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5F169A4"/>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CF19C1"/>
    <w:rsid w:val="2CEF3C54"/>
    <w:rsid w:val="2CF23870"/>
    <w:rsid w:val="2D006219"/>
    <w:rsid w:val="2D05566F"/>
    <w:rsid w:val="2D0E47C3"/>
    <w:rsid w:val="2D11170D"/>
    <w:rsid w:val="2D13298D"/>
    <w:rsid w:val="2D221D5D"/>
    <w:rsid w:val="2D2A0414"/>
    <w:rsid w:val="2D383726"/>
    <w:rsid w:val="2D386439"/>
    <w:rsid w:val="2D4422F2"/>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DD7553"/>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3C234B"/>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25471"/>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D6695"/>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CC0AAA"/>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0709B6"/>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B0199"/>
    <w:rsid w:val="5B0001EA"/>
    <w:rsid w:val="5B04190E"/>
    <w:rsid w:val="5B2D4307"/>
    <w:rsid w:val="5B4D6640"/>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972D03"/>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BF1985"/>
    <w:rsid w:val="62C4291E"/>
    <w:rsid w:val="62C65CEC"/>
    <w:rsid w:val="62F27D6D"/>
    <w:rsid w:val="631814C9"/>
    <w:rsid w:val="632F7DE7"/>
    <w:rsid w:val="6347606A"/>
    <w:rsid w:val="635E620F"/>
    <w:rsid w:val="6368049F"/>
    <w:rsid w:val="636A3EC3"/>
    <w:rsid w:val="636A6F4B"/>
    <w:rsid w:val="63793000"/>
    <w:rsid w:val="63A94A31"/>
    <w:rsid w:val="63AC1EAC"/>
    <w:rsid w:val="63B4491F"/>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6D03FA9"/>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174D6"/>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04706"/>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7A1DCC"/>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4219EB-A437-43B9-ACFB-72A62F711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Char"/>
    <w:uiPriority w:val="99"/>
    <w:semiHidden/>
    <w:unhideWhenUsed/>
    <w:qFormat/>
    <w:rPr>
      <w:rFonts w:ascii="宋体"/>
      <w:sz w:val="18"/>
      <w:szCs w:val="18"/>
    </w:rPr>
  </w:style>
  <w:style w:type="paragraph" w:styleId="a6">
    <w:name w:val="annotation text"/>
    <w:basedOn w:val="a"/>
    <w:link w:val="Char0"/>
    <w:qFormat/>
  </w:style>
  <w:style w:type="paragraph" w:styleId="a7">
    <w:name w:val="Body Text"/>
    <w:basedOn w:val="a"/>
    <w:qFormat/>
    <w:pPr>
      <w:spacing w:after="120"/>
    </w:pPr>
    <w:rPr>
      <w:rFonts w:ascii="Times" w:hAnsi="Times"/>
      <w:szCs w:val="24"/>
    </w:rPr>
  </w:style>
  <w:style w:type="paragraph" w:styleId="a8">
    <w:name w:val="Balloon Text"/>
    <w:basedOn w:val="a"/>
    <w:link w:val="Char1"/>
    <w:uiPriority w:val="99"/>
    <w:semiHidden/>
    <w:unhideWhenUsed/>
    <w:qFormat/>
    <w:rPr>
      <w:sz w:val="18"/>
      <w:szCs w:val="18"/>
    </w:rPr>
  </w:style>
  <w:style w:type="paragraph" w:styleId="a9">
    <w:name w:val="footer"/>
    <w:basedOn w:val="a"/>
    <w:link w:val="Char2"/>
    <w:uiPriority w:val="99"/>
    <w:semiHidden/>
    <w:unhideWhenUsed/>
    <w:qFormat/>
    <w:pPr>
      <w:tabs>
        <w:tab w:val="center" w:pos="4153"/>
        <w:tab w:val="right" w:pos="8306"/>
      </w:tabs>
      <w:snapToGrid w:val="0"/>
      <w:jc w:val="left"/>
    </w:pPr>
    <w:rPr>
      <w:sz w:val="18"/>
      <w:szCs w:val="18"/>
    </w:rPr>
  </w:style>
  <w:style w:type="paragraph" w:styleId="aa">
    <w:name w:val="header"/>
    <w:basedOn w:val="a"/>
    <w:link w:val="Char3"/>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jc w:val="left"/>
    </w:pPr>
    <w:rPr>
      <w:b/>
      <w:bCs/>
      <w:i/>
      <w:iCs/>
      <w:sz w:val="20"/>
    </w:rPr>
  </w:style>
  <w:style w:type="paragraph" w:styleId="40">
    <w:name w:val="List 4"/>
    <w:basedOn w:val="30"/>
    <w:qFormat/>
    <w:pPr>
      <w:ind w:left="1418"/>
    </w:pPr>
  </w:style>
  <w:style w:type="paragraph" w:styleId="ab">
    <w:name w:val="Normal (Web)"/>
    <w:basedOn w:val="a"/>
    <w:uiPriority w:val="99"/>
    <w:unhideWhenUsed/>
    <w:qFormat/>
    <w:pPr>
      <w:spacing w:beforeAutospacing="1" w:afterAutospacing="1"/>
      <w:jc w:val="left"/>
    </w:pPr>
    <w:rPr>
      <w:kern w:val="0"/>
      <w:sz w:val="24"/>
    </w:rPr>
  </w:style>
  <w:style w:type="paragraph" w:styleId="ac">
    <w:name w:val="annotation subject"/>
    <w:basedOn w:val="a6"/>
    <w:next w:val="a6"/>
    <w:link w:val="Char4"/>
    <w:uiPriority w:val="99"/>
    <w:semiHidden/>
    <w:unhideWhenUsed/>
    <w:qFormat/>
    <w:pPr>
      <w:jc w:val="left"/>
    </w:pPr>
    <w:rPr>
      <w:b/>
      <w:bCs/>
    </w:rPr>
  </w:style>
  <w:style w:type="table" w:styleId="ad">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page number"/>
    <w:basedOn w:val="a0"/>
    <w:semiHidden/>
    <w:qFormat/>
  </w:style>
  <w:style w:type="character" w:styleId="af0">
    <w:name w:val="FollowedHyperlink"/>
    <w:basedOn w:val="a0"/>
    <w:uiPriority w:val="99"/>
    <w:semiHidden/>
    <w:unhideWhenUsed/>
    <w:qFormat/>
    <w:rPr>
      <w:color w:val="800080" w:themeColor="followedHyperlink"/>
      <w:u w:val="single"/>
    </w:rPr>
  </w:style>
  <w:style w:type="character" w:styleId="af1">
    <w:name w:val="Hyperlink"/>
    <w:basedOn w:val="a0"/>
    <w:uiPriority w:val="99"/>
    <w:qFormat/>
    <w:rPr>
      <w:color w:val="0000FF"/>
      <w:u w:val="single"/>
    </w:rPr>
  </w:style>
  <w:style w:type="character" w:styleId="af2">
    <w:name w:val="annotation reference"/>
    <w:qFormat/>
    <w:rPr>
      <w:sz w:val="16"/>
    </w:rPr>
  </w:style>
  <w:style w:type="character" w:customStyle="1" w:styleId="Char1">
    <w:name w:val="批注框文本 Char"/>
    <w:basedOn w:val="a0"/>
    <w:link w:val="a8"/>
    <w:uiPriority w:val="99"/>
    <w:semiHidden/>
    <w:qFormat/>
    <w:rPr>
      <w:rFonts w:ascii="Times New Roman" w:eastAsia="宋体" w:hAnsi="Times New Roman" w:cs="Times New Roman"/>
      <w:sz w:val="18"/>
      <w:szCs w:val="18"/>
    </w:rPr>
  </w:style>
  <w:style w:type="character" w:customStyle="1" w:styleId="1Char">
    <w:name w:val="标题 1 Char"/>
    <w:basedOn w:val="a0"/>
    <w:link w:val="1"/>
    <w:qFormat/>
    <w:rPr>
      <w:rFonts w:ascii="Arial" w:eastAsia="MS Mincho" w:hAnsi="Arial"/>
      <w:kern w:val="2"/>
      <w:sz w:val="32"/>
    </w:rPr>
  </w:style>
  <w:style w:type="character" w:customStyle="1" w:styleId="2Char">
    <w:name w:val="标题 2 Char"/>
    <w:basedOn w:val="a0"/>
    <w:link w:val="2"/>
    <w:qFormat/>
    <w:rPr>
      <w:rFonts w:ascii="Arial" w:eastAsia="MS Mincho" w:hAnsi="Arial"/>
      <w:kern w:val="2"/>
      <w:sz w:val="28"/>
    </w:rPr>
  </w:style>
  <w:style w:type="character" w:customStyle="1" w:styleId="3Char">
    <w:name w:val="标题 3 Char"/>
    <w:basedOn w:val="a0"/>
    <w:link w:val="3"/>
    <w:qFormat/>
    <w:rPr>
      <w:rFonts w:ascii="Arial" w:eastAsia="MS Mincho" w:hAnsi="Arial"/>
      <w:kern w:val="2"/>
      <w:sz w:val="24"/>
    </w:rPr>
  </w:style>
  <w:style w:type="character" w:customStyle="1" w:styleId="Char0">
    <w:name w:val="批注文字 Char"/>
    <w:basedOn w:val="a0"/>
    <w:link w:val="a6"/>
    <w:qFormat/>
    <w:rPr>
      <w:rFonts w:ascii="Times New Roman" w:eastAsia="宋体" w:hAnsi="Times New Roman" w:cs="Times New Roman"/>
      <w:szCs w:val="20"/>
    </w:rPr>
  </w:style>
  <w:style w:type="character" w:customStyle="1" w:styleId="Char2">
    <w:name w:val="页脚 Char"/>
    <w:basedOn w:val="a0"/>
    <w:link w:val="a9"/>
    <w:uiPriority w:val="99"/>
    <w:semiHidden/>
    <w:qFormat/>
    <w:rPr>
      <w:rFonts w:ascii="Times New Roman" w:eastAsia="宋体" w:hAnsi="Times New Roman" w:cs="Times New Roman"/>
      <w:sz w:val="18"/>
      <w:szCs w:val="18"/>
    </w:rPr>
  </w:style>
  <w:style w:type="character" w:customStyle="1" w:styleId="Char3">
    <w:name w:val="页眉 Char"/>
    <w:basedOn w:val="a0"/>
    <w:link w:val="aa"/>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3">
    <w:name w:val="List Paragraph"/>
    <w:basedOn w:val="a"/>
    <w:link w:val="Char5"/>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Char4">
    <w:name w:val="批注主题 Char"/>
    <w:basedOn w:val="Char0"/>
    <w:link w:val="ac"/>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Char5">
    <w:name w:val="列出段落 Char"/>
    <w:link w:val="af3"/>
    <w:uiPriority w:val="34"/>
    <w:qFormat/>
    <w:rPr>
      <w:rFonts w:ascii="Times New Roman" w:eastAsia="Times New Roman" w:hAnsi="Times New Roman" w:cs="Times New Roman"/>
      <w:kern w:val="2"/>
      <w:sz w:val="24"/>
      <w:szCs w:val="24"/>
    </w:rPr>
  </w:style>
  <w:style w:type="character" w:styleId="af4">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Char">
    <w:name w:val="文档结构图 Char"/>
    <w:basedOn w:val="a0"/>
    <w:link w:val="a5"/>
    <w:uiPriority w:val="99"/>
    <w:semiHidden/>
    <w:qFormat/>
    <w:rPr>
      <w:rFonts w:ascii="宋体"/>
      <w:kern w:val="2"/>
      <w:sz w:val="18"/>
      <w:szCs w:val="18"/>
    </w:rPr>
  </w:style>
  <w:style w:type="paragraph" w:customStyle="1" w:styleId="21">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7"/>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 w:type="paragraph" w:customStyle="1" w:styleId="BoldComments">
    <w:name w:val="Bold Comments"/>
    <w:basedOn w:val="SubHeading"/>
    <w:qFormat/>
    <w:rPr>
      <w:lang w:val="zh-CN"/>
    </w:rPr>
  </w:style>
  <w:style w:type="paragraph" w:customStyle="1" w:styleId="SubHeading">
    <w:name w:val="SubHeading"/>
    <w:basedOn w:val="a"/>
    <w:next w:val="Doc-title"/>
    <w:qFormat/>
    <w:pPr>
      <w:spacing w:before="240" w:after="60"/>
      <w:outlineLvl w:val="8"/>
    </w:pPr>
    <w:rPr>
      <w:b/>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style>
  <w:style w:type="paragraph" w:customStyle="1" w:styleId="Agreement">
    <w:name w:val="Agreement"/>
    <w:basedOn w:val="a"/>
    <w:next w:val="Doc-text2"/>
    <w:qFormat/>
    <w:pPr>
      <w:numPr>
        <w:numId w:val="5"/>
      </w:numPr>
      <w:tabs>
        <w:tab w:val="clear" w:pos="3620"/>
        <w:tab w:val="left" w:pos="1619"/>
      </w:tabs>
      <w:spacing w:before="60"/>
      <w:ind w:left="1619"/>
    </w:pPr>
    <w:rPr>
      <w:b/>
    </w:rPr>
  </w:style>
  <w:style w:type="paragraph" w:customStyle="1" w:styleId="Revision1">
    <w:name w:val="Revision1"/>
    <w:hidden/>
    <w:uiPriority w:val="99"/>
    <w:unhideWhenUsed/>
    <w:qFormat/>
    <w:rPr>
      <w:kern w:val="2"/>
      <w:sz w:val="21"/>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Normal1">
    <w:name w:val="Normal1"/>
    <w:qFormat/>
    <w:pPr>
      <w:jc w:val="both"/>
    </w:pPr>
    <w:rPr>
      <w:kern w:val="2"/>
      <w:sz w:val="21"/>
      <w:szCs w:val="21"/>
    </w:rPr>
  </w:style>
  <w:style w:type="paragraph" w:customStyle="1" w:styleId="31">
    <w:name w:val="修订3"/>
    <w:hidden/>
    <w:uiPriority w:val="99"/>
    <w:unhideWhenUsed/>
    <w:qFormat/>
    <w:rPr>
      <w:kern w:val="2"/>
      <w:sz w:val="21"/>
    </w:rPr>
  </w:style>
  <w:style w:type="character" w:customStyle="1" w:styleId="12">
    <w:name w:val="未处理的提及1"/>
    <w:basedOn w:val="a0"/>
    <w:uiPriority w:val="99"/>
    <w:semiHidden/>
    <w:unhideWhenUsed/>
    <w:qFormat/>
    <w:rPr>
      <w:color w:val="605E5C"/>
      <w:shd w:val="clear" w:color="auto" w:fill="E1DFDD"/>
    </w:rPr>
  </w:style>
  <w:style w:type="paragraph" w:customStyle="1" w:styleId="Guidance">
    <w:name w:val="Guidance"/>
    <w:basedOn w:val="a"/>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a"/>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ListParagraph2">
    <w:name w:val="List Paragraph2"/>
    <w:basedOn w:val="a"/>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 w:type="character" w:customStyle="1" w:styleId="Char10">
    <w:name w:val="列出段落 Char1"/>
    <w:uiPriority w:val="34"/>
    <w:qFormat/>
    <w:locked/>
    <w:rPr>
      <w:rFonts w:eastAsia="宋体"/>
      <w:lang w:eastAsia="ja-JP"/>
    </w:rPr>
  </w:style>
  <w:style w:type="paragraph" w:customStyle="1" w:styleId="13">
    <w:name w:val="목록 단락1"/>
    <w:basedOn w:val="a"/>
    <w:uiPriority w:val="34"/>
    <w:qFormat/>
    <w:pPr>
      <w:overflowPunct w:val="0"/>
      <w:autoSpaceDE w:val="0"/>
      <w:autoSpaceDN w:val="0"/>
      <w:adjustRightInd w:val="0"/>
      <w:spacing w:after="120"/>
      <w:ind w:left="720"/>
      <w:contextualSpacing/>
      <w:textAlignment w:val="baseline"/>
    </w:pPr>
    <w:rPr>
      <w:rFonts w:ascii="Arial" w:eastAsia="Times New Roman" w:hAnsi="Arial"/>
    </w:rPr>
  </w:style>
  <w:style w:type="paragraph" w:customStyle="1" w:styleId="14">
    <w:name w:val="列出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paragraph" w:customStyle="1" w:styleId="15">
    <w:name w:val="清單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paragraph" w:customStyle="1" w:styleId="ListParagraph3">
    <w:name w:val="List Paragraph3"/>
    <w:basedOn w:val="a"/>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 w:type="character" w:customStyle="1" w:styleId="150">
    <w:name w:val="15"/>
    <w:basedOn w:val="a0"/>
    <w:qFormat/>
    <w:rPr>
      <w:rFonts w:ascii="Times New Roman" w:hAnsi="Times New Roman" w:cs="Times New Roman" w:hint="default"/>
      <w:color w:val="0000FF"/>
      <w:u w:val="single"/>
    </w:rPr>
  </w:style>
  <w:style w:type="paragraph" w:customStyle="1" w:styleId="Reference">
    <w:name w:val="Reference"/>
    <w:basedOn w:val="a7"/>
    <w:qFormat/>
    <w:pPr>
      <w:overflowPunct w:val="0"/>
      <w:autoSpaceDE w:val="0"/>
      <w:autoSpaceDN w:val="0"/>
      <w:adjustRightInd w:val="0"/>
      <w:spacing w:beforeLines="0" w:before="100" w:beforeAutospacing="1" w:afterLines="0" w:line="256" w:lineRule="auto"/>
      <w:ind w:left="567" w:hanging="567"/>
      <w:textAlignment w:val="baseline"/>
    </w:pPr>
    <w:rPr>
      <w:rFonts w:ascii="Arial" w:eastAsia="等线"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3EFBBD-8DA7-4407-A065-E953216D4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3131</Words>
  <Characters>17849</Characters>
  <Application>Microsoft Office Word</Application>
  <DocSecurity>0</DocSecurity>
  <Lines>148</Lines>
  <Paragraphs>41</Paragraphs>
  <ScaleCrop>false</ScaleCrop>
  <Company/>
  <LinksUpToDate>false</LinksUpToDate>
  <CharactersWithSpaces>20939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ZTE-Yuan</cp:lastModifiedBy>
  <cp:revision>296</cp:revision>
  <dcterms:created xsi:type="dcterms:W3CDTF">2024-05-31T12:37:00Z</dcterms:created>
  <dcterms:modified xsi:type="dcterms:W3CDTF">2024-09-02T08:22:00Z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6A626CF2D8E24577BE72D9A07159BF41</vt:lpwstr>
  </property>
</Properties>
</file>